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8FD1" w14:textId="47DC3E68" w:rsidR="007D286F" w:rsidRPr="008126CA" w:rsidRDefault="007D286F">
      <w:pPr>
        <w:ind w:left="-540" w:right="-900"/>
        <w:rPr>
          <w:rFonts w:asciiTheme="majorHAnsi" w:eastAsia="Calibri" w:hAnsiTheme="majorHAnsi" w:cstheme="majorHAnsi"/>
        </w:rPr>
      </w:pPr>
      <w:r w:rsidRPr="008126CA">
        <w:rPr>
          <w:rFonts w:asciiTheme="majorHAnsi" w:eastAsia="Calibri" w:hAnsiTheme="majorHAnsi" w:cstheme="majorHAnsi"/>
          <w:highlight w:val="yellow"/>
        </w:rPr>
        <w:t>[Division Letterhead]</w:t>
      </w:r>
    </w:p>
    <w:p w14:paraId="524BE72B" w14:textId="77777777" w:rsidR="007D286F" w:rsidRPr="008126CA" w:rsidRDefault="007D286F">
      <w:pPr>
        <w:ind w:left="-540" w:right="-900"/>
        <w:rPr>
          <w:rFonts w:asciiTheme="majorHAnsi" w:eastAsia="Calibri" w:hAnsiTheme="majorHAnsi" w:cstheme="majorHAnsi"/>
        </w:rPr>
      </w:pPr>
    </w:p>
    <w:p w14:paraId="304BCF69" w14:textId="09711554" w:rsidR="00A312EC" w:rsidRPr="008126CA" w:rsidRDefault="00000000">
      <w:pPr>
        <w:ind w:left="-540" w:right="-900"/>
        <w:rPr>
          <w:rFonts w:asciiTheme="majorHAnsi" w:eastAsia="Calibri" w:hAnsiTheme="majorHAnsi" w:cstheme="majorHAnsi"/>
        </w:rPr>
      </w:pPr>
      <w:r w:rsidRPr="008126CA">
        <w:rPr>
          <w:rFonts w:asciiTheme="majorHAnsi" w:eastAsia="Calibri" w:hAnsiTheme="majorHAnsi" w:cstheme="majorHAnsi"/>
        </w:rPr>
        <w:t xml:space="preserve">Dear </w:t>
      </w:r>
      <w:r w:rsidRPr="008126CA">
        <w:rPr>
          <w:rFonts w:asciiTheme="majorHAnsi" w:eastAsia="Calibri" w:hAnsiTheme="majorHAnsi" w:cstheme="majorHAnsi"/>
          <w:highlight w:val="yellow"/>
        </w:rPr>
        <w:t>[School Name]</w:t>
      </w:r>
      <w:r w:rsidRPr="008126CA">
        <w:rPr>
          <w:rFonts w:asciiTheme="majorHAnsi" w:eastAsia="Calibri" w:hAnsiTheme="majorHAnsi" w:cstheme="majorHAnsi"/>
        </w:rPr>
        <w:t>,</w:t>
      </w:r>
    </w:p>
    <w:p w14:paraId="6760B859" w14:textId="77777777" w:rsidR="00A312EC" w:rsidRPr="008126CA" w:rsidRDefault="00A312EC">
      <w:pPr>
        <w:ind w:left="-540" w:right="-900"/>
        <w:rPr>
          <w:rFonts w:asciiTheme="majorHAnsi" w:eastAsia="Calibri" w:hAnsiTheme="majorHAnsi" w:cstheme="majorHAnsi"/>
        </w:rPr>
      </w:pPr>
    </w:p>
    <w:p w14:paraId="048D19EF" w14:textId="77777777" w:rsidR="00A312EC" w:rsidRPr="008126CA" w:rsidRDefault="00000000">
      <w:pPr>
        <w:ind w:left="-540" w:right="-900"/>
        <w:rPr>
          <w:rFonts w:asciiTheme="majorHAnsi" w:eastAsia="Calibri" w:hAnsiTheme="majorHAnsi" w:cstheme="majorHAnsi"/>
          <w:highlight w:val="yellow"/>
        </w:rPr>
      </w:pPr>
      <w:r w:rsidRPr="008126CA">
        <w:rPr>
          <w:rFonts w:asciiTheme="majorHAnsi" w:eastAsia="Calibri" w:hAnsiTheme="majorHAnsi" w:cstheme="majorHAnsi"/>
        </w:rPr>
        <w:t xml:space="preserve">We are excited to introduce an invaluable opportunity for your school team! We have purchased the </w:t>
      </w:r>
      <w:r w:rsidRPr="008126CA">
        <w:rPr>
          <w:rFonts w:asciiTheme="majorHAnsi" w:eastAsia="Calibri" w:hAnsiTheme="majorHAnsi" w:cstheme="majorHAnsi"/>
          <w:b/>
        </w:rPr>
        <w:t xml:space="preserve">OurSCHOOL Data Deep Dive for School Teams Workshop </w:t>
      </w:r>
      <w:r w:rsidRPr="008126CA">
        <w:rPr>
          <w:rFonts w:asciiTheme="majorHAnsi" w:eastAsia="Calibri" w:hAnsiTheme="majorHAnsi" w:cstheme="majorHAnsi"/>
        </w:rPr>
        <w:t xml:space="preserve">offered by The Learning Bar. This collaborative opportunity is designed to empower your school team to uncover your data story and create a data-driven action plan. </w:t>
      </w:r>
      <w:r w:rsidRPr="008126CA">
        <w:rPr>
          <w:rFonts w:asciiTheme="majorHAnsi" w:eastAsia="Calibri" w:hAnsiTheme="majorHAnsi" w:cstheme="majorHAnsi"/>
          <w:highlight w:val="yellow"/>
        </w:rPr>
        <w:t xml:space="preserve">The division has decided to invest in the workshop as we recognize the importance of supporting our school teams in data exploration and as a commitment to fostering a culture of data literacy. This workshop also aligns with our division’s mission to drive continuous improvement. </w:t>
      </w:r>
    </w:p>
    <w:p w14:paraId="34289302" w14:textId="77777777" w:rsidR="00A312EC" w:rsidRPr="008126CA" w:rsidRDefault="00A312EC">
      <w:pPr>
        <w:ind w:left="-540" w:right="-900"/>
        <w:rPr>
          <w:rFonts w:asciiTheme="majorHAnsi" w:eastAsia="Calibri" w:hAnsiTheme="majorHAnsi" w:cstheme="majorHAnsi"/>
        </w:rPr>
      </w:pPr>
    </w:p>
    <w:p w14:paraId="139C7B83" w14:textId="77777777" w:rsidR="00A312EC" w:rsidRPr="00CB2A99" w:rsidRDefault="00000000" w:rsidP="008126CA">
      <w:pPr>
        <w:ind w:left="-540" w:right="-900"/>
        <w:jc w:val="center"/>
        <w:rPr>
          <w:rFonts w:asciiTheme="majorHAnsi" w:eastAsia="Calibri" w:hAnsiTheme="majorHAnsi" w:cstheme="majorHAnsi"/>
          <w:b/>
          <w:u w:val="single"/>
        </w:rPr>
      </w:pPr>
      <w:r w:rsidRPr="00CB2A99">
        <w:rPr>
          <w:rFonts w:asciiTheme="majorHAnsi" w:eastAsia="Calibri" w:hAnsiTheme="majorHAnsi" w:cstheme="majorHAnsi"/>
          <w:b/>
          <w:u w:val="single"/>
        </w:rPr>
        <w:t>Workshop Overview:</w:t>
      </w:r>
    </w:p>
    <w:p w14:paraId="753B0483" w14:textId="77777777" w:rsidR="00A312EC" w:rsidRPr="008126CA" w:rsidRDefault="00A312EC">
      <w:pPr>
        <w:ind w:left="-540" w:right="-900"/>
        <w:rPr>
          <w:rFonts w:asciiTheme="majorHAnsi" w:eastAsia="Calibri" w:hAnsiTheme="majorHAnsi" w:cstheme="majorHAnsi"/>
          <w:b/>
        </w:rPr>
      </w:pPr>
    </w:p>
    <w:p w14:paraId="74291112" w14:textId="77777777" w:rsidR="00A312EC" w:rsidRPr="008126CA" w:rsidRDefault="00000000">
      <w:pPr>
        <w:ind w:left="-540" w:right="-900"/>
        <w:rPr>
          <w:rFonts w:asciiTheme="majorHAnsi" w:eastAsia="Calibri" w:hAnsiTheme="majorHAnsi" w:cstheme="majorHAnsi"/>
        </w:rPr>
      </w:pPr>
      <w:r w:rsidRPr="008126CA">
        <w:rPr>
          <w:rFonts w:asciiTheme="majorHAnsi" w:eastAsia="Calibri" w:hAnsiTheme="majorHAnsi" w:cstheme="majorHAnsi"/>
          <w:b/>
        </w:rPr>
        <w:t>Format:</w:t>
      </w:r>
      <w:r w:rsidRPr="008126CA">
        <w:rPr>
          <w:rFonts w:asciiTheme="majorHAnsi" w:eastAsia="Calibri" w:hAnsiTheme="majorHAnsi" w:cstheme="majorHAnsi"/>
        </w:rPr>
        <w:t xml:space="preserve"> On-demand and web-based, allowing your team to learn at your own pace and convenience.</w:t>
      </w:r>
    </w:p>
    <w:p w14:paraId="6680C690" w14:textId="77777777" w:rsidR="00A312EC" w:rsidRPr="008126CA" w:rsidRDefault="00000000">
      <w:pPr>
        <w:ind w:left="-540" w:right="-900"/>
        <w:rPr>
          <w:rFonts w:asciiTheme="majorHAnsi" w:eastAsia="Calibri" w:hAnsiTheme="majorHAnsi" w:cstheme="majorHAnsi"/>
          <w:i/>
        </w:rPr>
      </w:pPr>
      <w:r w:rsidRPr="008126CA">
        <w:rPr>
          <w:rFonts w:asciiTheme="majorHAnsi" w:eastAsia="Calibri" w:hAnsiTheme="majorHAnsi" w:cstheme="majorHAnsi"/>
          <w:b/>
        </w:rPr>
        <w:t>Duration:</w:t>
      </w:r>
      <w:r w:rsidRPr="008126CA">
        <w:rPr>
          <w:rFonts w:asciiTheme="majorHAnsi" w:eastAsia="Calibri" w:hAnsiTheme="majorHAnsi" w:cstheme="majorHAnsi"/>
        </w:rPr>
        <w:t xml:space="preserve"> Estimated 7 hours, divided to accommodate your schedule. </w:t>
      </w:r>
      <w:r w:rsidRPr="008126CA">
        <w:rPr>
          <w:rFonts w:asciiTheme="majorHAnsi" w:eastAsia="Calibri" w:hAnsiTheme="majorHAnsi" w:cstheme="majorHAnsi"/>
          <w:i/>
        </w:rPr>
        <w:t>You may spend more or less time, depending on your needs for each activity.</w:t>
      </w:r>
    </w:p>
    <w:p w14:paraId="754E7939" w14:textId="77777777" w:rsidR="00A312EC" w:rsidRPr="008126CA" w:rsidRDefault="00000000">
      <w:pPr>
        <w:ind w:left="-540" w:right="-900"/>
        <w:rPr>
          <w:rFonts w:asciiTheme="majorHAnsi" w:eastAsia="Calibri" w:hAnsiTheme="majorHAnsi" w:cstheme="majorHAnsi"/>
        </w:rPr>
      </w:pPr>
      <w:r w:rsidRPr="008126CA">
        <w:rPr>
          <w:rFonts w:asciiTheme="majorHAnsi" w:eastAsia="Calibri" w:hAnsiTheme="majorHAnsi" w:cstheme="majorHAnsi"/>
          <w:b/>
        </w:rPr>
        <w:t>Participants:</w:t>
      </w:r>
      <w:r w:rsidRPr="008126CA">
        <w:rPr>
          <w:rFonts w:asciiTheme="majorHAnsi" w:eastAsia="Calibri" w:hAnsiTheme="majorHAnsi" w:cstheme="majorHAnsi"/>
        </w:rPr>
        <w:t xml:space="preserve"> Tailored for all levels of data literacy.</w:t>
      </w:r>
    </w:p>
    <w:p w14:paraId="5E8D63A9" w14:textId="77777777" w:rsidR="00A312EC" w:rsidRPr="008126CA" w:rsidRDefault="00A312EC">
      <w:pPr>
        <w:ind w:left="-540" w:right="-900"/>
        <w:rPr>
          <w:rFonts w:asciiTheme="majorHAnsi" w:eastAsia="Calibri" w:hAnsiTheme="majorHAnsi" w:cstheme="majorHAnsi"/>
          <w:b/>
        </w:rPr>
      </w:pPr>
    </w:p>
    <w:p w14:paraId="71353038" w14:textId="77777777" w:rsidR="00A312EC" w:rsidRPr="00CB2A99" w:rsidRDefault="00000000" w:rsidP="008126CA">
      <w:pPr>
        <w:ind w:left="-540" w:right="-900"/>
        <w:jc w:val="center"/>
        <w:rPr>
          <w:rFonts w:asciiTheme="majorHAnsi" w:eastAsia="Calibri" w:hAnsiTheme="majorHAnsi" w:cstheme="majorHAnsi"/>
          <w:b/>
          <w:u w:val="single"/>
        </w:rPr>
      </w:pPr>
      <w:r w:rsidRPr="00CB2A99">
        <w:rPr>
          <w:rFonts w:asciiTheme="majorHAnsi" w:eastAsia="Calibri" w:hAnsiTheme="majorHAnsi" w:cstheme="majorHAnsi"/>
          <w:b/>
          <w:u w:val="single"/>
        </w:rPr>
        <w:t>What to Expect:</w:t>
      </w:r>
    </w:p>
    <w:p w14:paraId="2087CEC7" w14:textId="77777777" w:rsidR="00A312EC" w:rsidRPr="008126CA" w:rsidRDefault="00000000">
      <w:pPr>
        <w:ind w:left="-540" w:right="-900"/>
        <w:rPr>
          <w:rFonts w:asciiTheme="majorHAnsi" w:eastAsia="Calibri" w:hAnsiTheme="majorHAnsi" w:cstheme="majorHAnsi"/>
        </w:rPr>
      </w:pPr>
      <w:r w:rsidRPr="008126CA">
        <w:rPr>
          <w:rFonts w:asciiTheme="majorHAnsi" w:eastAsia="Calibri" w:hAnsiTheme="majorHAnsi" w:cstheme="majorHAnsi"/>
        </w:rPr>
        <w:t>By participating in this workshop, you will:</w:t>
      </w:r>
    </w:p>
    <w:p w14:paraId="15147AA4" w14:textId="77777777" w:rsidR="00A312EC" w:rsidRPr="008126CA" w:rsidRDefault="00A312EC">
      <w:pPr>
        <w:ind w:left="-540" w:right="-900"/>
        <w:rPr>
          <w:rFonts w:asciiTheme="majorHAnsi" w:eastAsia="Calibri" w:hAnsiTheme="majorHAnsi" w:cstheme="majorHAnsi"/>
        </w:rPr>
      </w:pPr>
    </w:p>
    <w:p w14:paraId="4DB1B0F5" w14:textId="77777777" w:rsidR="00A312EC" w:rsidRPr="008126CA" w:rsidRDefault="00000000">
      <w:pPr>
        <w:numPr>
          <w:ilvl w:val="0"/>
          <w:numId w:val="2"/>
        </w:numPr>
        <w:ind w:right="-900"/>
        <w:rPr>
          <w:rFonts w:asciiTheme="majorHAnsi" w:eastAsia="Calibri" w:hAnsiTheme="majorHAnsi" w:cstheme="majorHAnsi"/>
        </w:rPr>
      </w:pPr>
      <w:r w:rsidRPr="008126CA">
        <w:rPr>
          <w:rFonts w:asciiTheme="majorHAnsi" w:eastAsia="Calibri" w:hAnsiTheme="majorHAnsi" w:cstheme="majorHAnsi"/>
        </w:rPr>
        <w:t xml:space="preserve">learn to interpret data from your OurSCHOOL survey, identifying both areas to celebrate and opportunities for improvement, </w:t>
      </w:r>
    </w:p>
    <w:p w14:paraId="34DE7681" w14:textId="77777777" w:rsidR="00A312EC" w:rsidRPr="008126CA" w:rsidRDefault="00000000">
      <w:pPr>
        <w:numPr>
          <w:ilvl w:val="0"/>
          <w:numId w:val="2"/>
        </w:numPr>
        <w:ind w:right="-900"/>
        <w:rPr>
          <w:rFonts w:asciiTheme="majorHAnsi" w:eastAsia="Calibri" w:hAnsiTheme="majorHAnsi" w:cstheme="majorHAnsi"/>
        </w:rPr>
      </w:pPr>
      <w:r w:rsidRPr="008126CA">
        <w:rPr>
          <w:rFonts w:asciiTheme="majorHAnsi" w:eastAsia="Calibri" w:hAnsiTheme="majorHAnsi" w:cstheme="majorHAnsi"/>
        </w:rPr>
        <w:t xml:space="preserve">collaboratively create a customized action plan, incorporating data-driven goals and strategies, and </w:t>
      </w:r>
    </w:p>
    <w:p w14:paraId="557501FD" w14:textId="77777777" w:rsidR="00A312EC" w:rsidRPr="008126CA" w:rsidRDefault="00000000">
      <w:pPr>
        <w:numPr>
          <w:ilvl w:val="0"/>
          <w:numId w:val="2"/>
        </w:numPr>
        <w:ind w:right="-900"/>
        <w:rPr>
          <w:rFonts w:asciiTheme="majorHAnsi" w:eastAsia="Calibri" w:hAnsiTheme="majorHAnsi" w:cstheme="majorHAnsi"/>
        </w:rPr>
      </w:pPr>
      <w:r w:rsidRPr="008126CA">
        <w:rPr>
          <w:rFonts w:asciiTheme="majorHAnsi" w:eastAsia="Calibri" w:hAnsiTheme="majorHAnsi" w:cstheme="majorHAnsi"/>
        </w:rPr>
        <w:t>develop a deeper understanding of data-informed decision-making and its role in achieving school objectives.</w:t>
      </w:r>
    </w:p>
    <w:p w14:paraId="04DA198F" w14:textId="77777777" w:rsidR="00A312EC" w:rsidRPr="008126CA" w:rsidRDefault="00A312EC">
      <w:pPr>
        <w:ind w:left="-540" w:right="-900"/>
        <w:rPr>
          <w:rFonts w:asciiTheme="majorHAnsi" w:eastAsia="Calibri" w:hAnsiTheme="majorHAnsi" w:cstheme="majorHAnsi"/>
          <w:b/>
        </w:rPr>
      </w:pPr>
    </w:p>
    <w:p w14:paraId="3E1343D6" w14:textId="77777777" w:rsidR="00A312EC" w:rsidRPr="00CB2A99" w:rsidRDefault="00000000" w:rsidP="008126CA">
      <w:pPr>
        <w:ind w:left="-540" w:right="-900"/>
        <w:jc w:val="center"/>
        <w:rPr>
          <w:rFonts w:asciiTheme="majorHAnsi" w:eastAsia="Calibri" w:hAnsiTheme="majorHAnsi" w:cstheme="majorHAnsi"/>
          <w:b/>
          <w:u w:val="single"/>
        </w:rPr>
      </w:pPr>
      <w:r w:rsidRPr="00CB2A99">
        <w:rPr>
          <w:rFonts w:asciiTheme="majorHAnsi" w:eastAsia="Calibri" w:hAnsiTheme="majorHAnsi" w:cstheme="majorHAnsi"/>
          <w:b/>
          <w:u w:val="single"/>
        </w:rPr>
        <w:t>Supportive Sessions:</w:t>
      </w:r>
    </w:p>
    <w:p w14:paraId="041E4E20" w14:textId="77777777" w:rsidR="00A312EC" w:rsidRPr="008126CA" w:rsidRDefault="00A312EC">
      <w:pPr>
        <w:ind w:left="-540" w:right="-900"/>
        <w:rPr>
          <w:rFonts w:asciiTheme="majorHAnsi" w:eastAsia="Calibri" w:hAnsiTheme="majorHAnsi" w:cstheme="majorHAnsi"/>
        </w:rPr>
      </w:pPr>
    </w:p>
    <w:p w14:paraId="19A7CBE3" w14:textId="77777777" w:rsidR="00A312EC" w:rsidRPr="008126CA" w:rsidRDefault="00000000">
      <w:pPr>
        <w:numPr>
          <w:ilvl w:val="0"/>
          <w:numId w:val="5"/>
        </w:numPr>
        <w:ind w:right="-900"/>
        <w:rPr>
          <w:rFonts w:asciiTheme="majorHAnsi" w:eastAsia="Calibri" w:hAnsiTheme="majorHAnsi" w:cstheme="majorHAnsi"/>
          <w:highlight w:val="yellow"/>
        </w:rPr>
      </w:pPr>
      <w:r w:rsidRPr="008126CA">
        <w:rPr>
          <w:rFonts w:asciiTheme="majorHAnsi" w:eastAsia="Calibri" w:hAnsiTheme="majorHAnsi" w:cstheme="majorHAnsi"/>
          <w:b/>
          <w:highlight w:val="yellow"/>
        </w:rPr>
        <w:t xml:space="preserve">Pre-Workshop Live Meeting: </w:t>
      </w:r>
      <w:r w:rsidRPr="008126CA">
        <w:rPr>
          <w:rFonts w:asciiTheme="majorHAnsi" w:eastAsia="Calibri" w:hAnsiTheme="majorHAnsi" w:cstheme="majorHAnsi"/>
          <w:highlight w:val="yellow"/>
        </w:rPr>
        <w:t>Join us for a live virtual meeting where we'll introduce the workshop structure, objectives and provide an opportunity for you to ask questions.</w:t>
      </w:r>
    </w:p>
    <w:p w14:paraId="55458806" w14:textId="77777777" w:rsidR="00A312EC" w:rsidRPr="008126CA" w:rsidRDefault="00000000">
      <w:pPr>
        <w:numPr>
          <w:ilvl w:val="1"/>
          <w:numId w:val="5"/>
        </w:numPr>
        <w:ind w:right="-900"/>
        <w:rPr>
          <w:rFonts w:asciiTheme="majorHAnsi" w:eastAsia="Calibri" w:hAnsiTheme="majorHAnsi" w:cstheme="majorHAnsi"/>
          <w:highlight w:val="yellow"/>
        </w:rPr>
      </w:pPr>
      <w:r w:rsidRPr="008126CA">
        <w:rPr>
          <w:rFonts w:asciiTheme="majorHAnsi" w:eastAsia="Calibri" w:hAnsiTheme="majorHAnsi" w:cstheme="majorHAnsi"/>
          <w:highlight w:val="yellow"/>
        </w:rPr>
        <w:t xml:space="preserve">Meeting details will be provided separately. </w:t>
      </w:r>
    </w:p>
    <w:p w14:paraId="67802FBC" w14:textId="77777777" w:rsidR="00A312EC" w:rsidRPr="008126CA" w:rsidRDefault="00A312EC">
      <w:pPr>
        <w:ind w:left="720" w:right="-900"/>
        <w:rPr>
          <w:rFonts w:asciiTheme="majorHAnsi" w:eastAsia="Calibri" w:hAnsiTheme="majorHAnsi" w:cstheme="majorHAnsi"/>
          <w:b/>
          <w:highlight w:val="yellow"/>
        </w:rPr>
      </w:pPr>
    </w:p>
    <w:p w14:paraId="3BB42C2B" w14:textId="77777777" w:rsidR="00A312EC" w:rsidRPr="008126CA" w:rsidRDefault="00000000">
      <w:pPr>
        <w:numPr>
          <w:ilvl w:val="0"/>
          <w:numId w:val="5"/>
        </w:numPr>
        <w:ind w:right="-900"/>
        <w:rPr>
          <w:rFonts w:asciiTheme="majorHAnsi" w:eastAsia="Calibri" w:hAnsiTheme="majorHAnsi" w:cstheme="majorHAnsi"/>
          <w:highlight w:val="yellow"/>
        </w:rPr>
      </w:pPr>
      <w:r w:rsidRPr="008126CA">
        <w:rPr>
          <w:rFonts w:asciiTheme="majorHAnsi" w:eastAsia="Calibri" w:hAnsiTheme="majorHAnsi" w:cstheme="majorHAnsi"/>
          <w:b/>
          <w:highlight w:val="yellow"/>
        </w:rPr>
        <w:t xml:space="preserve">Post-Workshop Live Meeting: </w:t>
      </w:r>
      <w:r w:rsidRPr="008126CA">
        <w:rPr>
          <w:rFonts w:asciiTheme="majorHAnsi" w:eastAsia="Calibri" w:hAnsiTheme="majorHAnsi" w:cstheme="majorHAnsi"/>
          <w:highlight w:val="yellow"/>
        </w:rPr>
        <w:t>After the workshop, another live virtual meeting will be held to address any remaining questions and offer additional guidance on implementing your action plans.</w:t>
      </w:r>
    </w:p>
    <w:p w14:paraId="0A0F448B" w14:textId="77777777" w:rsidR="00A312EC" w:rsidRPr="008126CA" w:rsidRDefault="00000000">
      <w:pPr>
        <w:numPr>
          <w:ilvl w:val="1"/>
          <w:numId w:val="5"/>
        </w:numPr>
        <w:ind w:right="-900"/>
        <w:rPr>
          <w:rFonts w:asciiTheme="majorHAnsi" w:eastAsia="Calibri" w:hAnsiTheme="majorHAnsi" w:cstheme="majorHAnsi"/>
          <w:highlight w:val="yellow"/>
        </w:rPr>
      </w:pPr>
      <w:r w:rsidRPr="008126CA">
        <w:rPr>
          <w:rFonts w:asciiTheme="majorHAnsi" w:eastAsia="Calibri" w:hAnsiTheme="majorHAnsi" w:cstheme="majorHAnsi"/>
          <w:highlight w:val="yellow"/>
        </w:rPr>
        <w:t xml:space="preserve">Meeting details will be provided separately. </w:t>
      </w:r>
    </w:p>
    <w:p w14:paraId="06C53096" w14:textId="77777777" w:rsidR="00A312EC" w:rsidRPr="008126CA" w:rsidRDefault="00A312EC">
      <w:pPr>
        <w:ind w:left="-540" w:right="-900"/>
        <w:rPr>
          <w:rFonts w:asciiTheme="majorHAnsi" w:eastAsia="Calibri" w:hAnsiTheme="majorHAnsi" w:cstheme="majorHAnsi"/>
          <w:b/>
        </w:rPr>
      </w:pPr>
    </w:p>
    <w:p w14:paraId="55E5A4C9" w14:textId="77777777" w:rsidR="00A312EC" w:rsidRPr="00CB2A99" w:rsidRDefault="00000000" w:rsidP="008126CA">
      <w:pPr>
        <w:ind w:left="-540" w:right="-900"/>
        <w:jc w:val="center"/>
        <w:rPr>
          <w:rFonts w:asciiTheme="majorHAnsi" w:eastAsia="Calibri" w:hAnsiTheme="majorHAnsi" w:cstheme="majorHAnsi"/>
          <w:b/>
          <w:u w:val="single"/>
        </w:rPr>
      </w:pPr>
      <w:r w:rsidRPr="00CB2A99">
        <w:rPr>
          <w:rFonts w:asciiTheme="majorHAnsi" w:eastAsia="Calibri" w:hAnsiTheme="majorHAnsi" w:cstheme="majorHAnsi"/>
          <w:b/>
          <w:u w:val="single"/>
        </w:rPr>
        <w:t>How to Begin:</w:t>
      </w:r>
    </w:p>
    <w:p w14:paraId="65EF98FF" w14:textId="77777777" w:rsidR="00A312EC" w:rsidRPr="008126CA" w:rsidRDefault="00A312EC">
      <w:pPr>
        <w:ind w:left="-540" w:right="-900"/>
        <w:rPr>
          <w:rFonts w:asciiTheme="majorHAnsi" w:eastAsia="Calibri" w:hAnsiTheme="majorHAnsi" w:cstheme="majorHAnsi"/>
        </w:rPr>
      </w:pPr>
    </w:p>
    <w:p w14:paraId="33CD50A5" w14:textId="77777777" w:rsidR="00A312EC" w:rsidRPr="008126CA" w:rsidRDefault="00000000">
      <w:pPr>
        <w:numPr>
          <w:ilvl w:val="0"/>
          <w:numId w:val="1"/>
        </w:numPr>
        <w:ind w:right="-900"/>
        <w:rPr>
          <w:rFonts w:asciiTheme="majorHAnsi" w:eastAsia="Calibri" w:hAnsiTheme="majorHAnsi" w:cstheme="majorHAnsi"/>
        </w:rPr>
      </w:pPr>
      <w:r w:rsidRPr="008126CA">
        <w:rPr>
          <w:rFonts w:asciiTheme="majorHAnsi" w:eastAsia="Calibri" w:hAnsiTheme="majorHAnsi" w:cstheme="majorHAnsi"/>
        </w:rPr>
        <w:t>Work with the division to select a facilitator for your school.</w:t>
      </w:r>
    </w:p>
    <w:p w14:paraId="669B93E5" w14:textId="77777777" w:rsidR="00A312EC" w:rsidRPr="008126CA" w:rsidRDefault="00000000">
      <w:pPr>
        <w:numPr>
          <w:ilvl w:val="0"/>
          <w:numId w:val="1"/>
        </w:numPr>
        <w:ind w:right="-900"/>
        <w:rPr>
          <w:rFonts w:asciiTheme="majorHAnsi" w:eastAsia="Calibri" w:hAnsiTheme="majorHAnsi" w:cstheme="majorHAnsi"/>
        </w:rPr>
      </w:pPr>
      <w:r w:rsidRPr="008126CA">
        <w:rPr>
          <w:rFonts w:asciiTheme="majorHAnsi" w:eastAsia="Calibri" w:hAnsiTheme="majorHAnsi" w:cstheme="majorHAnsi"/>
        </w:rPr>
        <w:t>The designated facilitator will access the workshop through the provided web-based platform.</w:t>
      </w:r>
    </w:p>
    <w:p w14:paraId="79859CBE" w14:textId="77777777" w:rsidR="00A312EC" w:rsidRPr="008126CA" w:rsidRDefault="00A312EC">
      <w:pPr>
        <w:ind w:left="-540" w:right="-900"/>
        <w:rPr>
          <w:rFonts w:asciiTheme="majorHAnsi" w:eastAsia="Calibri" w:hAnsiTheme="majorHAnsi" w:cstheme="majorHAnsi"/>
        </w:rPr>
      </w:pPr>
    </w:p>
    <w:p w14:paraId="15DB1C16" w14:textId="77777777" w:rsidR="00A312EC" w:rsidRPr="00CB2A99" w:rsidRDefault="00000000" w:rsidP="008126CA">
      <w:pPr>
        <w:ind w:left="-540" w:right="-900"/>
        <w:jc w:val="center"/>
        <w:rPr>
          <w:rFonts w:asciiTheme="majorHAnsi" w:eastAsia="Calibri" w:hAnsiTheme="majorHAnsi" w:cstheme="majorHAnsi"/>
          <w:b/>
          <w:u w:val="single"/>
        </w:rPr>
      </w:pPr>
      <w:r w:rsidRPr="00CB2A99">
        <w:rPr>
          <w:rFonts w:asciiTheme="majorHAnsi" w:eastAsia="Calibri" w:hAnsiTheme="majorHAnsi" w:cstheme="majorHAnsi"/>
          <w:b/>
          <w:u w:val="single"/>
        </w:rPr>
        <w:lastRenderedPageBreak/>
        <w:t>Ongoing Support:</w:t>
      </w:r>
    </w:p>
    <w:p w14:paraId="11D14399" w14:textId="77777777" w:rsidR="00A312EC" w:rsidRPr="008126CA" w:rsidRDefault="00A312EC">
      <w:pPr>
        <w:ind w:left="-540" w:right="-900"/>
        <w:rPr>
          <w:rFonts w:asciiTheme="majorHAnsi" w:eastAsia="Calibri" w:hAnsiTheme="majorHAnsi" w:cstheme="majorHAnsi"/>
          <w:b/>
        </w:rPr>
      </w:pPr>
    </w:p>
    <w:p w14:paraId="241B02A0" w14:textId="77777777" w:rsidR="00A312EC" w:rsidRPr="008126CA" w:rsidRDefault="00000000">
      <w:pPr>
        <w:ind w:left="-540" w:right="-900"/>
        <w:rPr>
          <w:rFonts w:asciiTheme="majorHAnsi" w:eastAsia="Calibri" w:hAnsiTheme="majorHAnsi" w:cstheme="majorHAnsi"/>
        </w:rPr>
      </w:pPr>
      <w:r w:rsidRPr="008126CA">
        <w:rPr>
          <w:rFonts w:asciiTheme="majorHAnsi" w:eastAsia="Calibri" w:hAnsiTheme="majorHAnsi" w:cstheme="majorHAnsi"/>
        </w:rPr>
        <w:t>Remember, we are here to support you every step of the way. Whether it's clarifications about the workshop content, assistance with action plan development, or guidance on data interpretation, please contact me for assistance.</w:t>
      </w:r>
    </w:p>
    <w:p w14:paraId="3B4076E3" w14:textId="77777777" w:rsidR="00A312EC" w:rsidRPr="008126CA" w:rsidRDefault="00A312EC">
      <w:pPr>
        <w:ind w:left="-540" w:right="-900"/>
        <w:rPr>
          <w:rFonts w:asciiTheme="majorHAnsi" w:eastAsia="Calibri" w:hAnsiTheme="majorHAnsi" w:cstheme="majorHAnsi"/>
        </w:rPr>
      </w:pPr>
    </w:p>
    <w:p w14:paraId="331DB63C" w14:textId="376E75E5" w:rsidR="00A312EC" w:rsidRPr="008126CA" w:rsidRDefault="00000000">
      <w:pPr>
        <w:ind w:left="-540" w:right="-900"/>
        <w:rPr>
          <w:rFonts w:asciiTheme="majorHAnsi" w:eastAsia="Calibri" w:hAnsiTheme="majorHAnsi" w:cstheme="majorHAnsi"/>
        </w:rPr>
      </w:pPr>
      <w:r w:rsidRPr="008126CA">
        <w:rPr>
          <w:rFonts w:asciiTheme="majorHAnsi" w:eastAsia="Calibri" w:hAnsiTheme="majorHAnsi" w:cstheme="majorHAnsi"/>
        </w:rPr>
        <w:t>Together, we are embarking on a journey to harness the power of data for meaningful improvement. Let's collaborate to chart a path toward success</w:t>
      </w:r>
      <w:r w:rsidR="00AD16CA">
        <w:rPr>
          <w:rFonts w:asciiTheme="majorHAnsi" w:eastAsia="Calibri" w:hAnsiTheme="majorHAnsi" w:cstheme="majorHAnsi"/>
        </w:rPr>
        <w:t>!</w:t>
      </w:r>
    </w:p>
    <w:p w14:paraId="15E4F87C" w14:textId="77777777" w:rsidR="00A312EC" w:rsidRPr="008126CA" w:rsidRDefault="00A312EC">
      <w:pPr>
        <w:ind w:left="-540" w:right="-900"/>
        <w:rPr>
          <w:rFonts w:asciiTheme="majorHAnsi" w:eastAsia="Calibri" w:hAnsiTheme="majorHAnsi" w:cstheme="majorHAnsi"/>
        </w:rPr>
      </w:pPr>
    </w:p>
    <w:p w14:paraId="0C1D7AFA" w14:textId="77777777" w:rsidR="00A312EC" w:rsidRPr="008126CA" w:rsidRDefault="00000000">
      <w:pPr>
        <w:ind w:left="-540" w:right="-900"/>
        <w:rPr>
          <w:rFonts w:asciiTheme="majorHAnsi" w:eastAsia="Calibri" w:hAnsiTheme="majorHAnsi" w:cstheme="majorHAnsi"/>
        </w:rPr>
      </w:pPr>
      <w:r w:rsidRPr="008126CA">
        <w:rPr>
          <w:rFonts w:asciiTheme="majorHAnsi" w:eastAsia="Calibri" w:hAnsiTheme="majorHAnsi" w:cstheme="majorHAnsi"/>
        </w:rPr>
        <w:t>Warm regards,</w:t>
      </w:r>
    </w:p>
    <w:p w14:paraId="620378B3" w14:textId="77777777" w:rsidR="00A312EC" w:rsidRPr="008126CA" w:rsidRDefault="00000000">
      <w:pPr>
        <w:ind w:left="-540" w:right="-900"/>
        <w:rPr>
          <w:rFonts w:asciiTheme="majorHAnsi" w:eastAsia="Calibri" w:hAnsiTheme="majorHAnsi" w:cstheme="majorHAnsi"/>
          <w:highlight w:val="yellow"/>
        </w:rPr>
      </w:pPr>
      <w:r w:rsidRPr="008126CA">
        <w:rPr>
          <w:rFonts w:asciiTheme="majorHAnsi" w:eastAsia="Calibri" w:hAnsiTheme="majorHAnsi" w:cstheme="majorHAnsi"/>
          <w:highlight w:val="yellow"/>
        </w:rPr>
        <w:t>[Your Name]</w:t>
      </w:r>
    </w:p>
    <w:p w14:paraId="3A3A477D" w14:textId="77777777" w:rsidR="00A312EC" w:rsidRPr="008126CA" w:rsidRDefault="00000000">
      <w:pPr>
        <w:ind w:left="-540" w:right="-900"/>
        <w:rPr>
          <w:rFonts w:asciiTheme="majorHAnsi" w:eastAsia="Calibri" w:hAnsiTheme="majorHAnsi" w:cstheme="majorHAnsi"/>
          <w:highlight w:val="yellow"/>
        </w:rPr>
      </w:pPr>
      <w:r w:rsidRPr="008126CA">
        <w:rPr>
          <w:rFonts w:asciiTheme="majorHAnsi" w:eastAsia="Calibri" w:hAnsiTheme="majorHAnsi" w:cstheme="majorHAnsi"/>
          <w:highlight w:val="yellow"/>
        </w:rPr>
        <w:t>[Your Title]</w:t>
      </w:r>
    </w:p>
    <w:p w14:paraId="68D565CB" w14:textId="77777777" w:rsidR="00A312EC" w:rsidRPr="008126CA" w:rsidRDefault="00000000">
      <w:pPr>
        <w:ind w:left="-540" w:right="-900"/>
        <w:rPr>
          <w:rFonts w:asciiTheme="majorHAnsi" w:eastAsia="Calibri" w:hAnsiTheme="majorHAnsi" w:cstheme="majorHAnsi"/>
          <w:highlight w:val="yellow"/>
        </w:rPr>
      </w:pPr>
      <w:r w:rsidRPr="008126CA">
        <w:rPr>
          <w:rFonts w:asciiTheme="majorHAnsi" w:eastAsia="Calibri" w:hAnsiTheme="majorHAnsi" w:cstheme="majorHAnsi"/>
          <w:highlight w:val="yellow"/>
        </w:rPr>
        <w:t>[Your Contact Information]</w:t>
      </w:r>
    </w:p>
    <w:sectPr w:rsidR="00A312EC" w:rsidRPr="008126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80C79"/>
    <w:multiLevelType w:val="multilevel"/>
    <w:tmpl w:val="5158F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4C4CC4"/>
    <w:multiLevelType w:val="multilevel"/>
    <w:tmpl w:val="A5625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F43EF4"/>
    <w:multiLevelType w:val="multilevel"/>
    <w:tmpl w:val="8F869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1C1A5E"/>
    <w:multiLevelType w:val="multilevel"/>
    <w:tmpl w:val="9000C7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B462034"/>
    <w:multiLevelType w:val="multilevel"/>
    <w:tmpl w:val="5B320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82727246">
    <w:abstractNumId w:val="0"/>
  </w:num>
  <w:num w:numId="2" w16cid:durableId="1715957940">
    <w:abstractNumId w:val="4"/>
  </w:num>
  <w:num w:numId="3" w16cid:durableId="1582593816">
    <w:abstractNumId w:val="1"/>
  </w:num>
  <w:num w:numId="4" w16cid:durableId="981274644">
    <w:abstractNumId w:val="3"/>
  </w:num>
  <w:num w:numId="5" w16cid:durableId="1586299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2EC"/>
    <w:rsid w:val="007D286F"/>
    <w:rsid w:val="008126CA"/>
    <w:rsid w:val="00A126D7"/>
    <w:rsid w:val="00A312EC"/>
    <w:rsid w:val="00AD16CA"/>
    <w:rsid w:val="00C00236"/>
    <w:rsid w:val="00CB2A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6755"/>
  <w15:docId w15:val="{DD805184-D154-4DFF-9315-D55A7977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Richardson</cp:lastModifiedBy>
  <cp:revision>7</cp:revision>
  <dcterms:created xsi:type="dcterms:W3CDTF">2023-08-28T18:18:00Z</dcterms:created>
  <dcterms:modified xsi:type="dcterms:W3CDTF">2023-08-28T18:29:00Z</dcterms:modified>
</cp:coreProperties>
</file>