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3936D" w14:textId="5FA22DC7" w:rsidR="003D7716" w:rsidRDefault="00200267">
      <w:pPr>
        <w:pStyle w:val="Title"/>
      </w:pPr>
      <w:r>
        <w:rPr>
          <w:noProof/>
        </w:rPr>
        <w:drawing>
          <wp:anchor distT="0" distB="0" distL="114300" distR="114300" simplePos="0" relativeHeight="251659264" behindDoc="0" locked="0" layoutInCell="1" hidden="0" allowOverlap="1" wp14:anchorId="20055678" wp14:editId="192A70AD">
            <wp:simplePos x="0" y="0"/>
            <wp:positionH relativeFrom="column">
              <wp:posOffset>4305300</wp:posOffset>
            </wp:positionH>
            <wp:positionV relativeFrom="paragraph">
              <wp:posOffset>-227965</wp:posOffset>
            </wp:positionV>
            <wp:extent cx="2332990" cy="46418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332990" cy="464185"/>
                    </a:xfrm>
                    <a:prstGeom prst="rect">
                      <a:avLst/>
                    </a:prstGeom>
                    <a:ln/>
                  </pic:spPr>
                </pic:pic>
              </a:graphicData>
            </a:graphic>
          </wp:anchor>
        </w:drawing>
      </w:r>
      <w:r w:rsidRPr="003E44BF">
        <w:rPr>
          <w:noProof/>
          <w:sz w:val="24"/>
          <w:szCs w:val="24"/>
        </w:rPr>
        <w:drawing>
          <wp:anchor distT="0" distB="0" distL="114300" distR="114300" simplePos="0" relativeHeight="251661312" behindDoc="1" locked="0" layoutInCell="1" allowOverlap="1" wp14:anchorId="286340B5" wp14:editId="307894EF">
            <wp:simplePos x="0" y="0"/>
            <wp:positionH relativeFrom="margin">
              <wp:posOffset>-676275</wp:posOffset>
            </wp:positionH>
            <wp:positionV relativeFrom="margin">
              <wp:posOffset>-1009650</wp:posOffset>
            </wp:positionV>
            <wp:extent cx="7772400" cy="1719072"/>
            <wp:effectExtent l="0" t="0" r="0" b="0"/>
            <wp:wrapNone/>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7"/>
                    <a:stretch>
                      <a:fillRect/>
                    </a:stretch>
                  </pic:blipFill>
                  <pic:spPr>
                    <a:xfrm>
                      <a:off x="0" y="0"/>
                      <a:ext cx="7772400" cy="1719072"/>
                    </a:xfrm>
                    <a:prstGeom prst="rect">
                      <a:avLst/>
                    </a:prstGeom>
                  </pic:spPr>
                </pic:pic>
              </a:graphicData>
            </a:graphic>
            <wp14:sizeRelH relativeFrom="margin">
              <wp14:pctWidth>0</wp14:pctWidth>
            </wp14:sizeRelH>
            <wp14:sizeRelV relativeFrom="margin">
              <wp14:pctHeight>0</wp14:pctHeight>
            </wp14:sizeRelV>
          </wp:anchor>
        </w:drawing>
      </w:r>
    </w:p>
    <w:p w14:paraId="536B8833" w14:textId="77777777" w:rsidR="003D7716" w:rsidRDefault="003D7716">
      <w:pPr>
        <w:pBdr>
          <w:top w:val="nil"/>
          <w:left w:val="nil"/>
          <w:bottom w:val="nil"/>
          <w:right w:val="nil"/>
          <w:between w:val="nil"/>
        </w:pBdr>
        <w:spacing w:after="0" w:line="240" w:lineRule="auto"/>
        <w:rPr>
          <w:color w:val="008FBE"/>
          <w:sz w:val="36"/>
          <w:szCs w:val="36"/>
        </w:rPr>
      </w:pPr>
    </w:p>
    <w:p w14:paraId="5F54F0EE" w14:textId="77777777" w:rsidR="003D7716" w:rsidRPr="00694A96" w:rsidRDefault="00C61136">
      <w:pPr>
        <w:spacing w:after="0" w:line="240" w:lineRule="auto"/>
        <w:rPr>
          <w:rFonts w:ascii="Calibri Light" w:hAnsi="Calibri Light" w:cs="Calibri Light"/>
          <w:color w:val="008FBE"/>
          <w:sz w:val="52"/>
          <w:szCs w:val="52"/>
        </w:rPr>
      </w:pPr>
      <w:r w:rsidRPr="00694A96">
        <w:rPr>
          <w:rFonts w:ascii="Calibri Light" w:hAnsi="Calibri Light" w:cs="Calibri Light"/>
          <w:color w:val="008FBE"/>
          <w:sz w:val="52"/>
          <w:szCs w:val="52"/>
        </w:rPr>
        <w:t>Survey Preparation: Terms and Definitions</w:t>
      </w:r>
    </w:p>
    <w:p w14:paraId="58ABC396" w14:textId="77777777" w:rsidR="003D7716" w:rsidRDefault="003D7716">
      <w:pPr>
        <w:spacing w:after="0" w:line="240" w:lineRule="auto"/>
        <w:rPr>
          <w:rFonts w:ascii="Times New Roman" w:eastAsia="Times New Roman" w:hAnsi="Times New Roman" w:cs="Times New Roman"/>
          <w:sz w:val="24"/>
          <w:szCs w:val="24"/>
        </w:rPr>
      </w:pPr>
    </w:p>
    <w:p w14:paraId="507B2543" w14:textId="30751D99" w:rsidR="003D7716" w:rsidRDefault="00C61136">
      <w:pPr>
        <w:spacing w:after="0" w:line="240" w:lineRule="auto"/>
        <w:rPr>
          <w:b/>
          <w:i/>
        </w:rPr>
      </w:pPr>
      <w:r>
        <w:rPr>
          <w:b/>
          <w:i/>
        </w:rPr>
        <w:t xml:space="preserve">This document contains definitions that may appear on </w:t>
      </w:r>
      <w:r w:rsidR="006C48FD">
        <w:rPr>
          <w:b/>
          <w:i/>
        </w:rPr>
        <w:t xml:space="preserve">the </w:t>
      </w:r>
      <w:r>
        <w:rPr>
          <w:b/>
          <w:i/>
        </w:rPr>
        <w:t xml:space="preserve">OurSCHOOL survey. You may choose to have this </w:t>
      </w:r>
      <w:r w:rsidR="006C48FD">
        <w:rPr>
          <w:b/>
          <w:i/>
        </w:rPr>
        <w:t xml:space="preserve">sheet </w:t>
      </w:r>
      <w:r>
        <w:rPr>
          <w:b/>
          <w:i/>
        </w:rPr>
        <w:t>on hand if students ask questions while</w:t>
      </w:r>
      <w:r w:rsidR="006C48FD">
        <w:rPr>
          <w:b/>
          <w:i/>
        </w:rPr>
        <w:t xml:space="preserve"> they are</w:t>
      </w:r>
      <w:r>
        <w:rPr>
          <w:b/>
          <w:i/>
        </w:rPr>
        <w:t xml:space="preserve"> completing the survey.</w:t>
      </w:r>
    </w:p>
    <w:p w14:paraId="1F515807" w14:textId="77777777" w:rsidR="003D7716" w:rsidRDefault="003D7716">
      <w:pPr>
        <w:spacing w:after="0" w:line="240" w:lineRule="auto"/>
        <w:rPr>
          <w:b/>
        </w:rPr>
      </w:pPr>
    </w:p>
    <w:p w14:paraId="0EAAD279" w14:textId="3376646A" w:rsidR="003D7716" w:rsidRPr="00BC76A6" w:rsidRDefault="00CA3AC9" w:rsidP="00694A96">
      <w:pPr>
        <w:spacing w:line="240" w:lineRule="auto"/>
        <w:rPr>
          <w:i/>
        </w:rPr>
      </w:pPr>
      <w:r>
        <w:rPr>
          <w:i/>
        </w:rPr>
        <w:t>(</w:t>
      </w:r>
      <w:r w:rsidR="00C61136" w:rsidRPr="00BC76A6">
        <w:rPr>
          <w:i/>
        </w:rPr>
        <w:t>S</w:t>
      </w:r>
      <w:r>
        <w:rPr>
          <w:i/>
        </w:rPr>
        <w:t>)</w:t>
      </w:r>
      <w:r w:rsidR="006C48FD" w:rsidRPr="00BC76A6">
        <w:rPr>
          <w:i/>
        </w:rPr>
        <w:t xml:space="preserve"> </w:t>
      </w:r>
      <w:r>
        <w:rPr>
          <w:i/>
        </w:rPr>
        <w:t>-</w:t>
      </w:r>
      <w:r w:rsidR="00C61136" w:rsidRPr="00BC76A6">
        <w:rPr>
          <w:i/>
        </w:rPr>
        <w:t xml:space="preserve"> </w:t>
      </w:r>
      <w:r w:rsidRPr="006C48FD">
        <w:rPr>
          <w:i/>
        </w:rPr>
        <w:t>Applies</w:t>
      </w:r>
      <w:r w:rsidR="00C61136" w:rsidRPr="00BC76A6">
        <w:rPr>
          <w:i/>
        </w:rPr>
        <w:t xml:space="preserve"> to the Secondary Survey</w:t>
      </w:r>
      <w:r>
        <w:rPr>
          <w:i/>
        </w:rPr>
        <w:t xml:space="preserve"> only</w:t>
      </w:r>
    </w:p>
    <w:tbl>
      <w:tblPr>
        <w:tblStyle w:val="a"/>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00" w:firstRow="0" w:lastRow="0" w:firstColumn="0" w:lastColumn="0" w:noHBand="0" w:noVBand="1"/>
      </w:tblPr>
      <w:tblGrid>
        <w:gridCol w:w="2235"/>
        <w:gridCol w:w="7980"/>
      </w:tblGrid>
      <w:tr w:rsidR="003D7716" w14:paraId="68A78708" w14:textId="77777777" w:rsidTr="00694A96">
        <w:tc>
          <w:tcPr>
            <w:tcW w:w="2235" w:type="dxa"/>
            <w:tcBorders>
              <w:left w:val="single" w:sz="36" w:space="0" w:color="008CC1"/>
            </w:tcBorders>
          </w:tcPr>
          <w:p w14:paraId="578DBD34" w14:textId="0256F1FD"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Accepted</w:t>
            </w:r>
          </w:p>
        </w:tc>
        <w:tc>
          <w:tcPr>
            <w:tcW w:w="7980" w:type="dxa"/>
          </w:tcPr>
          <w:p w14:paraId="73A05346"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B</w:t>
            </w:r>
            <w:r w:rsidRPr="00694A96">
              <w:rPr>
                <w:rFonts w:ascii="Calibri Light" w:hAnsi="Calibri Light" w:cs="Calibri Light"/>
                <w:color w:val="000000"/>
              </w:rPr>
              <w:t>eing liked the way you are; no need to change.</w:t>
            </w:r>
          </w:p>
        </w:tc>
      </w:tr>
      <w:tr w:rsidR="003D7716" w14:paraId="0C55EEB9" w14:textId="77777777" w:rsidTr="00694A96">
        <w:tc>
          <w:tcPr>
            <w:tcW w:w="2235" w:type="dxa"/>
            <w:tcBorders>
              <w:left w:val="single" w:sz="36" w:space="0" w:color="008CC1"/>
            </w:tcBorders>
          </w:tcPr>
          <w:p w14:paraId="7DF43F9B" w14:textId="77777777" w:rsidR="003D7716" w:rsidRPr="00694A96" w:rsidRDefault="00C61136" w:rsidP="00694A96">
            <w:pPr>
              <w:pBdr>
                <w:top w:val="nil"/>
                <w:left w:val="nil"/>
                <w:bottom w:val="nil"/>
                <w:right w:val="nil"/>
                <w:between w:val="nil"/>
              </w:pBdr>
              <w:spacing w:after="0" w:line="240" w:lineRule="auto"/>
              <w:ind w:left="105"/>
              <w:rPr>
                <w:color w:val="008CC1"/>
              </w:rPr>
            </w:pPr>
            <w:r w:rsidRPr="00694A96">
              <w:rPr>
                <w:b/>
                <w:color w:val="008CC1"/>
              </w:rPr>
              <w:t>Bullying*</w:t>
            </w:r>
          </w:p>
        </w:tc>
        <w:tc>
          <w:tcPr>
            <w:tcW w:w="7980" w:type="dxa"/>
          </w:tcPr>
          <w:p w14:paraId="1E390742"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W</w:t>
            </w:r>
            <w:r w:rsidRPr="00694A96">
              <w:rPr>
                <w:rFonts w:ascii="Calibri Light" w:hAnsi="Calibri Light" w:cs="Calibri Light"/>
                <w:color w:val="000000"/>
              </w:rPr>
              <w:t>hen a person tries to hurt another person and does it more than once. Bullying can be physical, verbal, or social, and can also take place over the internet with emails or text messages. The bully usually has power over the person being bullied, such as when the bully is bigger or more popular. Sometimes a group of students will bully others.</w:t>
            </w:r>
          </w:p>
          <w:p w14:paraId="0CD842D3" w14:textId="77777777" w:rsidR="003D7716" w:rsidRPr="00694A96" w:rsidRDefault="003D7716" w:rsidP="00694A96">
            <w:pPr>
              <w:pBdr>
                <w:top w:val="nil"/>
                <w:left w:val="nil"/>
                <w:bottom w:val="nil"/>
                <w:right w:val="nil"/>
                <w:between w:val="nil"/>
              </w:pBdr>
              <w:spacing w:after="0" w:line="240" w:lineRule="auto"/>
              <w:rPr>
                <w:rFonts w:ascii="Calibri Light" w:hAnsi="Calibri Light" w:cs="Calibri Light"/>
              </w:rPr>
            </w:pPr>
          </w:p>
          <w:p w14:paraId="5F8855F1"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i/>
                <w:sz w:val="20"/>
                <w:szCs w:val="20"/>
              </w:rPr>
            </w:pPr>
            <w:r w:rsidRPr="00694A96">
              <w:rPr>
                <w:rFonts w:ascii="Calibri Light" w:hAnsi="Calibri Light" w:cs="Calibri Light"/>
                <w:i/>
                <w:sz w:val="20"/>
                <w:szCs w:val="20"/>
              </w:rPr>
              <w:t>*Bullying is different than conflict. Conflict is having a disagreement or a different opinion than someone else. Conflict can be when two people get into a fight. It is not bullying unless it becomes negative, repeated over and over, and one person thinks they have more power over another person.</w:t>
            </w:r>
          </w:p>
        </w:tc>
      </w:tr>
      <w:tr w:rsidR="003D7716" w14:paraId="0629F1FB" w14:textId="77777777" w:rsidTr="00694A96">
        <w:tc>
          <w:tcPr>
            <w:tcW w:w="2235" w:type="dxa"/>
            <w:tcBorders>
              <w:left w:val="single" w:sz="36" w:space="0" w:color="008CC1"/>
            </w:tcBorders>
          </w:tcPr>
          <w:p w14:paraId="57B3DF76"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Challenged</w:t>
            </w:r>
          </w:p>
        </w:tc>
        <w:tc>
          <w:tcPr>
            <w:tcW w:w="7980" w:type="dxa"/>
          </w:tcPr>
          <w:p w14:paraId="2A908ACF"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T</w:t>
            </w:r>
            <w:r w:rsidRPr="00694A96">
              <w:rPr>
                <w:rFonts w:ascii="Calibri Light" w:hAnsi="Calibri Light" w:cs="Calibri Light"/>
                <w:color w:val="000000"/>
              </w:rPr>
              <w:t>o be faced with something that you think is difficult.</w:t>
            </w:r>
          </w:p>
        </w:tc>
      </w:tr>
      <w:tr w:rsidR="003D7716" w14:paraId="0222180B" w14:textId="77777777" w:rsidTr="00694A96">
        <w:tc>
          <w:tcPr>
            <w:tcW w:w="2235" w:type="dxa"/>
            <w:tcBorders>
              <w:left w:val="single" w:sz="36" w:space="0" w:color="008CC1"/>
            </w:tcBorders>
          </w:tcPr>
          <w:p w14:paraId="1234E84D"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 xml:space="preserve">Disability </w:t>
            </w:r>
          </w:p>
        </w:tc>
        <w:tc>
          <w:tcPr>
            <w:tcW w:w="7980" w:type="dxa"/>
          </w:tcPr>
          <w:p w14:paraId="12C09BB5" w14:textId="4AC76430"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D</w:t>
            </w:r>
            <w:r w:rsidRPr="00694A96">
              <w:rPr>
                <w:rFonts w:ascii="Calibri Light" w:hAnsi="Calibri Light" w:cs="Calibri Light"/>
                <w:color w:val="000000"/>
              </w:rPr>
              <w:t>escribes any physical, mental, cognitive, or developmental condition that may limit a person’s ability to participate. A physical disability can include mobility, vision</w:t>
            </w:r>
            <w:r w:rsidR="00CA3AC9">
              <w:rPr>
                <w:rFonts w:ascii="Calibri Light" w:hAnsi="Calibri Light" w:cs="Calibri Light"/>
                <w:color w:val="000000"/>
              </w:rPr>
              <w:t>,</w:t>
            </w:r>
            <w:r w:rsidRPr="00694A96">
              <w:rPr>
                <w:rFonts w:ascii="Calibri Light" w:hAnsi="Calibri Light" w:cs="Calibri Light"/>
                <w:color w:val="000000"/>
              </w:rPr>
              <w:t xml:space="preserve"> or hearing impairments.</w:t>
            </w:r>
          </w:p>
        </w:tc>
      </w:tr>
      <w:tr w:rsidR="003D7716" w14:paraId="45AC7A2E" w14:textId="77777777" w:rsidTr="00694A96">
        <w:tc>
          <w:tcPr>
            <w:tcW w:w="2235" w:type="dxa"/>
            <w:tcBorders>
              <w:left w:val="single" w:sz="36" w:space="0" w:color="008CC1"/>
            </w:tcBorders>
          </w:tcPr>
          <w:p w14:paraId="710114B1"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Discrimination (S)</w:t>
            </w:r>
          </w:p>
        </w:tc>
        <w:tc>
          <w:tcPr>
            <w:tcW w:w="7980" w:type="dxa"/>
          </w:tcPr>
          <w:p w14:paraId="5183BB12" w14:textId="5E5B61BF"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U</w:t>
            </w:r>
            <w:r w:rsidRPr="00694A96">
              <w:rPr>
                <w:rFonts w:ascii="Calibri Light" w:hAnsi="Calibri Light" w:cs="Calibri Light"/>
                <w:color w:val="000000"/>
              </w:rPr>
              <w:t xml:space="preserve">nfair treatment of someone. This could be because of </w:t>
            </w:r>
            <w:r w:rsidR="00CA3AC9">
              <w:rPr>
                <w:rFonts w:ascii="Calibri Light" w:hAnsi="Calibri Light" w:cs="Calibri Light"/>
                <w:color w:val="000000"/>
              </w:rPr>
              <w:t xml:space="preserve">their </w:t>
            </w:r>
            <w:r w:rsidRPr="00694A96">
              <w:rPr>
                <w:rFonts w:ascii="Calibri Light" w:hAnsi="Calibri Light" w:cs="Calibri Light"/>
                <w:color w:val="000000"/>
              </w:rPr>
              <w:t>app</w:t>
            </w:r>
            <w:r w:rsidRPr="00694A96">
              <w:rPr>
                <w:rFonts w:ascii="Calibri Light" w:hAnsi="Calibri Light" w:cs="Calibri Light"/>
              </w:rPr>
              <w:t xml:space="preserve">earance, </w:t>
            </w:r>
            <w:r w:rsidRPr="00694A96">
              <w:rPr>
                <w:rFonts w:ascii="Calibri Light" w:hAnsi="Calibri Light" w:cs="Calibri Light"/>
                <w:color w:val="000000"/>
              </w:rPr>
              <w:t xml:space="preserve">race, cultural background, religion or faith, gender </w:t>
            </w:r>
            <w:r w:rsidRPr="00694A96">
              <w:rPr>
                <w:rFonts w:ascii="Calibri Light" w:hAnsi="Calibri Light" w:cs="Calibri Light"/>
              </w:rPr>
              <w:t>identity</w:t>
            </w:r>
            <w:r w:rsidRPr="00694A96">
              <w:rPr>
                <w:rFonts w:ascii="Calibri Light" w:hAnsi="Calibri Light" w:cs="Calibri Light"/>
                <w:color w:val="000000"/>
              </w:rPr>
              <w:t>, disability</w:t>
            </w:r>
            <w:r w:rsidRPr="00694A96">
              <w:rPr>
                <w:rFonts w:ascii="Calibri Light" w:hAnsi="Calibri Light" w:cs="Calibri Light"/>
              </w:rPr>
              <w:t xml:space="preserve">, </w:t>
            </w:r>
            <w:r w:rsidRPr="00694A96">
              <w:rPr>
                <w:rFonts w:ascii="Calibri Light" w:hAnsi="Calibri Light" w:cs="Calibri Light"/>
                <w:color w:val="000000"/>
              </w:rPr>
              <w:t>etc</w:t>
            </w:r>
            <w:r w:rsidRPr="00694A96">
              <w:rPr>
                <w:rFonts w:ascii="Calibri Light" w:hAnsi="Calibri Light" w:cs="Calibri Light"/>
              </w:rPr>
              <w:t>.</w:t>
            </w:r>
          </w:p>
        </w:tc>
      </w:tr>
      <w:tr w:rsidR="003D7716" w14:paraId="7B1D693F" w14:textId="77777777" w:rsidTr="00694A96">
        <w:tc>
          <w:tcPr>
            <w:tcW w:w="2235" w:type="dxa"/>
            <w:tcBorders>
              <w:left w:val="single" w:sz="36" w:space="0" w:color="008CC1"/>
            </w:tcBorders>
          </w:tcPr>
          <w:p w14:paraId="04D80BFC"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Encourage</w:t>
            </w:r>
          </w:p>
        </w:tc>
        <w:tc>
          <w:tcPr>
            <w:tcW w:w="7980" w:type="dxa"/>
          </w:tcPr>
          <w:p w14:paraId="6F506AC8"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 xml:space="preserve">To </w:t>
            </w:r>
            <w:r w:rsidRPr="00694A96">
              <w:rPr>
                <w:rFonts w:ascii="Calibri Light" w:hAnsi="Calibri Light" w:cs="Calibri Light"/>
                <w:color w:val="000000"/>
              </w:rPr>
              <w:t>make someone feel good about themselves</w:t>
            </w:r>
            <w:r w:rsidRPr="00694A96">
              <w:rPr>
                <w:rFonts w:ascii="Calibri Light" w:hAnsi="Calibri Light" w:cs="Calibri Light"/>
              </w:rPr>
              <w:t xml:space="preserve">, </w:t>
            </w:r>
            <w:r w:rsidRPr="00694A96">
              <w:rPr>
                <w:rFonts w:ascii="Calibri Light" w:hAnsi="Calibri Light" w:cs="Calibri Light"/>
                <w:color w:val="000000"/>
              </w:rPr>
              <w:t>what they did, or w</w:t>
            </w:r>
            <w:r w:rsidRPr="00694A96">
              <w:rPr>
                <w:rFonts w:ascii="Calibri Light" w:hAnsi="Calibri Light" w:cs="Calibri Light"/>
              </w:rPr>
              <w:t xml:space="preserve">hat they want </w:t>
            </w:r>
            <w:r w:rsidRPr="00694A96">
              <w:rPr>
                <w:rFonts w:ascii="Calibri Light" w:hAnsi="Calibri Light" w:cs="Calibri Light"/>
                <w:color w:val="000000"/>
              </w:rPr>
              <w:t>to do</w:t>
            </w:r>
            <w:r w:rsidRPr="00694A96">
              <w:rPr>
                <w:rFonts w:ascii="Calibri Light" w:hAnsi="Calibri Light" w:cs="Calibri Light"/>
              </w:rPr>
              <w:t>; to offer support.</w:t>
            </w:r>
          </w:p>
        </w:tc>
      </w:tr>
      <w:tr w:rsidR="003D7716" w14:paraId="5205C21E" w14:textId="77777777" w:rsidTr="00694A96">
        <w:tc>
          <w:tcPr>
            <w:tcW w:w="2235" w:type="dxa"/>
            <w:tcBorders>
              <w:left w:val="single" w:sz="36" w:space="0" w:color="008CC1"/>
            </w:tcBorders>
          </w:tcPr>
          <w:p w14:paraId="325B99FD"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 xml:space="preserve">Ethnic/Cultural Background </w:t>
            </w:r>
          </w:p>
        </w:tc>
        <w:tc>
          <w:tcPr>
            <w:tcW w:w="7980" w:type="dxa"/>
          </w:tcPr>
          <w:p w14:paraId="7F2F3B60"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 xml:space="preserve">Your personal identity based on things like </w:t>
            </w:r>
            <w:r w:rsidRPr="00694A96">
              <w:rPr>
                <w:rFonts w:ascii="Calibri Light" w:hAnsi="Calibri Light" w:cs="Calibri Light"/>
                <w:color w:val="000000"/>
              </w:rPr>
              <w:t xml:space="preserve">your culture, language, religion, physical appearance, or accent. </w:t>
            </w:r>
          </w:p>
        </w:tc>
      </w:tr>
      <w:tr w:rsidR="003D7716" w14:paraId="30F40E96" w14:textId="77777777" w:rsidTr="00694A96">
        <w:tc>
          <w:tcPr>
            <w:tcW w:w="2235" w:type="dxa"/>
            <w:tcBorders>
              <w:left w:val="single" w:sz="36" w:space="0" w:color="008CC1"/>
            </w:tcBorders>
          </w:tcPr>
          <w:p w14:paraId="41F4D6A2"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Feedback (S)</w:t>
            </w:r>
          </w:p>
        </w:tc>
        <w:tc>
          <w:tcPr>
            <w:tcW w:w="7980" w:type="dxa"/>
          </w:tcPr>
          <w:p w14:paraId="68DAE79B"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I</w:t>
            </w:r>
            <w:r w:rsidRPr="00694A96">
              <w:rPr>
                <w:rFonts w:ascii="Calibri Light" w:hAnsi="Calibri Light" w:cs="Calibri Light"/>
                <w:color w:val="000000"/>
              </w:rPr>
              <w:t xml:space="preserve">nformation that can be used to improve something. </w:t>
            </w:r>
          </w:p>
        </w:tc>
      </w:tr>
      <w:tr w:rsidR="003D7716" w14:paraId="2601711D" w14:textId="77777777" w:rsidTr="00694A96">
        <w:tc>
          <w:tcPr>
            <w:tcW w:w="2235" w:type="dxa"/>
            <w:tcBorders>
              <w:left w:val="single" w:sz="36" w:space="0" w:color="008CC1"/>
            </w:tcBorders>
          </w:tcPr>
          <w:p w14:paraId="1DE04BD6"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Gender Identity (S)</w:t>
            </w:r>
          </w:p>
        </w:tc>
        <w:tc>
          <w:tcPr>
            <w:tcW w:w="7980" w:type="dxa"/>
          </w:tcPr>
          <w:p w14:paraId="40CA2530"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A person’s</w:t>
            </w:r>
            <w:r w:rsidRPr="00694A96">
              <w:rPr>
                <w:rFonts w:ascii="Calibri Light" w:hAnsi="Calibri Light" w:cs="Calibri Light"/>
                <w:color w:val="000000"/>
              </w:rPr>
              <w:t xml:space="preserve"> sense of </w:t>
            </w:r>
            <w:r w:rsidRPr="00694A96">
              <w:rPr>
                <w:rFonts w:ascii="Calibri Light" w:hAnsi="Calibri Light" w:cs="Calibri Light"/>
              </w:rPr>
              <w:t>their</w:t>
            </w:r>
            <w:r w:rsidRPr="00694A96">
              <w:rPr>
                <w:rFonts w:ascii="Calibri Light" w:hAnsi="Calibri Light" w:cs="Calibri Light"/>
                <w:color w:val="000000"/>
              </w:rPr>
              <w:t xml:space="preserve"> own gender</w:t>
            </w:r>
            <w:r w:rsidRPr="00694A96">
              <w:rPr>
                <w:rFonts w:ascii="Calibri Light" w:hAnsi="Calibri Light" w:cs="Calibri Light"/>
              </w:rPr>
              <w:t>;</w:t>
            </w:r>
            <w:r w:rsidRPr="00694A96">
              <w:rPr>
                <w:rFonts w:ascii="Calibri Light" w:hAnsi="Calibri Light" w:cs="Calibri Light"/>
                <w:color w:val="000000"/>
              </w:rPr>
              <w:t xml:space="preserve"> this can be whether you see yourself as a boy or as a girl, regardless of the sex you were assigned at birth. This is not related to sexual orientation (whether you like boys or whether you like girls).</w:t>
            </w:r>
          </w:p>
        </w:tc>
      </w:tr>
      <w:tr w:rsidR="003D7716" w14:paraId="146672C7" w14:textId="77777777" w:rsidTr="00694A96">
        <w:tc>
          <w:tcPr>
            <w:tcW w:w="2235" w:type="dxa"/>
            <w:tcBorders>
              <w:left w:val="single" w:sz="36" w:space="0" w:color="008CC1"/>
            </w:tcBorders>
          </w:tcPr>
          <w:p w14:paraId="205D34BD"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Inappropriate (S)</w:t>
            </w:r>
          </w:p>
        </w:tc>
        <w:tc>
          <w:tcPr>
            <w:tcW w:w="7980" w:type="dxa"/>
          </w:tcPr>
          <w:p w14:paraId="32BCE9EA"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S</w:t>
            </w:r>
            <w:r w:rsidRPr="00694A96">
              <w:rPr>
                <w:rFonts w:ascii="Calibri Light" w:hAnsi="Calibri Light" w:cs="Calibri Light"/>
                <w:color w:val="000000"/>
              </w:rPr>
              <w:t xml:space="preserve">omething that is not </w:t>
            </w:r>
            <w:r w:rsidRPr="00694A96">
              <w:rPr>
                <w:rFonts w:ascii="Calibri Light" w:hAnsi="Calibri Light" w:cs="Calibri Light"/>
              </w:rPr>
              <w:t>acceptable (e.g. those are not proper shoes for gym).</w:t>
            </w:r>
          </w:p>
        </w:tc>
      </w:tr>
      <w:tr w:rsidR="003D7716" w14:paraId="18C1042B" w14:textId="77777777" w:rsidTr="00694A96">
        <w:tc>
          <w:tcPr>
            <w:tcW w:w="2235" w:type="dxa"/>
            <w:tcBorders>
              <w:left w:val="single" w:sz="36" w:space="0" w:color="008CC1"/>
            </w:tcBorders>
          </w:tcPr>
          <w:p w14:paraId="394DFBAF"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lastRenderedPageBreak/>
              <w:t>Inclusive (S)</w:t>
            </w:r>
          </w:p>
        </w:tc>
        <w:tc>
          <w:tcPr>
            <w:tcW w:w="7980" w:type="dxa"/>
          </w:tcPr>
          <w:p w14:paraId="7FBD35AC"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T</w:t>
            </w:r>
            <w:r w:rsidRPr="00694A96">
              <w:rPr>
                <w:rFonts w:ascii="Calibri Light" w:hAnsi="Calibri Light" w:cs="Calibri Light"/>
                <w:color w:val="000000"/>
              </w:rPr>
              <w:t xml:space="preserve">o be accepting of everyone, </w:t>
            </w:r>
            <w:r w:rsidRPr="00694A96">
              <w:rPr>
                <w:rFonts w:ascii="Calibri Light" w:hAnsi="Calibri Light" w:cs="Calibri Light"/>
              </w:rPr>
              <w:t>no matter what they look like, how they feel, or what they can or cannot do.</w:t>
            </w:r>
          </w:p>
        </w:tc>
      </w:tr>
      <w:tr w:rsidR="003D7716" w14:paraId="1B012883" w14:textId="77777777" w:rsidTr="00694A96">
        <w:tc>
          <w:tcPr>
            <w:tcW w:w="2235" w:type="dxa"/>
            <w:tcBorders>
              <w:left w:val="single" w:sz="36" w:space="0" w:color="008CC1"/>
            </w:tcBorders>
          </w:tcPr>
          <w:p w14:paraId="3FC9A2B0"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Meaningful</w:t>
            </w:r>
          </w:p>
        </w:tc>
        <w:tc>
          <w:tcPr>
            <w:tcW w:w="7980" w:type="dxa"/>
          </w:tcPr>
          <w:p w14:paraId="35731533" w14:textId="17969F2D"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Something i</w:t>
            </w:r>
            <w:r w:rsidRPr="00694A96">
              <w:rPr>
                <w:rFonts w:ascii="Calibri Light" w:hAnsi="Calibri Light" w:cs="Calibri Light"/>
                <w:color w:val="000000"/>
              </w:rPr>
              <w:t xml:space="preserve">mportant or worthwhile. For example – </w:t>
            </w:r>
            <w:r w:rsidR="00CA3AC9">
              <w:rPr>
                <w:rFonts w:ascii="Calibri Light" w:hAnsi="Calibri Light" w:cs="Calibri Light"/>
                <w:color w:val="000000"/>
              </w:rPr>
              <w:t>‘</w:t>
            </w:r>
            <w:r w:rsidRPr="00694A96">
              <w:rPr>
                <w:rFonts w:ascii="Calibri Light" w:hAnsi="Calibri Light" w:cs="Calibri Light"/>
                <w:i/>
                <w:color w:val="000000"/>
              </w:rPr>
              <w:t>We explore topics that are meaningful</w:t>
            </w:r>
            <w:r w:rsidR="00CA3AC9">
              <w:rPr>
                <w:rFonts w:ascii="Calibri Light" w:hAnsi="Calibri Light" w:cs="Calibri Light"/>
                <w:i/>
                <w:color w:val="000000"/>
              </w:rPr>
              <w:t>’</w:t>
            </w:r>
            <w:r w:rsidRPr="00694A96">
              <w:rPr>
                <w:rFonts w:ascii="Calibri Light" w:hAnsi="Calibri Light" w:cs="Calibri Light"/>
                <w:i/>
                <w:color w:val="000000"/>
              </w:rPr>
              <w:t xml:space="preserve"> </w:t>
            </w:r>
            <w:r w:rsidRPr="00694A96">
              <w:rPr>
                <w:rFonts w:ascii="Calibri Light" w:hAnsi="Calibri Light" w:cs="Calibri Light"/>
                <w:color w:val="000000"/>
              </w:rPr>
              <w:t xml:space="preserve">means – we explore topics that are important, worthwhile, and useful. </w:t>
            </w:r>
          </w:p>
        </w:tc>
      </w:tr>
      <w:tr w:rsidR="003D7716" w14:paraId="128C812D" w14:textId="77777777" w:rsidTr="00694A96">
        <w:tc>
          <w:tcPr>
            <w:tcW w:w="2235" w:type="dxa"/>
            <w:tcBorders>
              <w:left w:val="single" w:sz="36" w:space="0" w:color="008CC1"/>
            </w:tcBorders>
          </w:tcPr>
          <w:p w14:paraId="167BDB0C"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Nervous</w:t>
            </w:r>
          </w:p>
        </w:tc>
        <w:tc>
          <w:tcPr>
            <w:tcW w:w="7980" w:type="dxa"/>
          </w:tcPr>
          <w:p w14:paraId="288F0A57" w14:textId="77777777" w:rsidR="003D7716" w:rsidRPr="00694A96" w:rsidRDefault="00C61136" w:rsidP="00694A9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W</w:t>
            </w:r>
            <w:r w:rsidRPr="00694A96">
              <w:rPr>
                <w:rFonts w:ascii="Calibri Light" w:hAnsi="Calibri Light" w:cs="Calibri Light"/>
                <w:color w:val="000000"/>
              </w:rPr>
              <w:t>orried.</w:t>
            </w:r>
          </w:p>
        </w:tc>
      </w:tr>
      <w:tr w:rsidR="003D7716" w14:paraId="14250B46" w14:textId="77777777" w:rsidTr="00694A96">
        <w:tc>
          <w:tcPr>
            <w:tcW w:w="2235" w:type="dxa"/>
            <w:tcBorders>
              <w:left w:val="single" w:sz="36" w:space="0" w:color="008CC1"/>
            </w:tcBorders>
          </w:tcPr>
          <w:p w14:paraId="33445F75"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Sad or depressed (S)</w:t>
            </w:r>
          </w:p>
        </w:tc>
        <w:tc>
          <w:tcPr>
            <w:tcW w:w="7980" w:type="dxa"/>
          </w:tcPr>
          <w:p w14:paraId="610EE99D" w14:textId="77777777" w:rsidR="003D7716" w:rsidRPr="00694A96" w:rsidRDefault="00C6113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F</w:t>
            </w:r>
            <w:r w:rsidRPr="00694A96">
              <w:rPr>
                <w:rFonts w:ascii="Calibri Light" w:hAnsi="Calibri Light" w:cs="Calibri Light"/>
                <w:color w:val="000000"/>
              </w:rPr>
              <w:t>eelings of sadness for more than two weeks in a row. These would be periods of depression or deep sadness</w:t>
            </w:r>
            <w:r w:rsidRPr="00694A96">
              <w:rPr>
                <w:rFonts w:ascii="Calibri Light" w:hAnsi="Calibri Light" w:cs="Calibri Light"/>
              </w:rPr>
              <w:t>, not simply</w:t>
            </w:r>
            <w:r w:rsidRPr="00694A96">
              <w:rPr>
                <w:rFonts w:ascii="Calibri Light" w:hAnsi="Calibri Light" w:cs="Calibri Light"/>
                <w:color w:val="000000"/>
              </w:rPr>
              <w:t xml:space="preserve"> feeling sad which is normal every once in a while.</w:t>
            </w:r>
          </w:p>
        </w:tc>
      </w:tr>
      <w:tr w:rsidR="003D7716" w14:paraId="6C93E7A6" w14:textId="77777777" w:rsidTr="00694A96">
        <w:tc>
          <w:tcPr>
            <w:tcW w:w="2235" w:type="dxa"/>
            <w:tcBorders>
              <w:left w:val="single" w:sz="36" w:space="0" w:color="008CC1"/>
            </w:tcBorders>
          </w:tcPr>
          <w:p w14:paraId="6C2E2ABC"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Sexual harassment (S)</w:t>
            </w:r>
          </w:p>
        </w:tc>
        <w:tc>
          <w:tcPr>
            <w:tcW w:w="7980" w:type="dxa"/>
          </w:tcPr>
          <w:p w14:paraId="422A51E0" w14:textId="08652DA2" w:rsidR="003D7716" w:rsidRPr="00694A96" w:rsidRDefault="00C6113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color w:val="000000"/>
              </w:rPr>
              <w:t>Sexual harassment is any unwanted sexual remarks, sexual jokes, or sexual touching that makes you feel upset, hurt</w:t>
            </w:r>
            <w:r w:rsidR="00CA3AC9">
              <w:rPr>
                <w:rFonts w:ascii="Calibri Light" w:hAnsi="Calibri Light" w:cs="Calibri Light"/>
                <w:color w:val="000000"/>
              </w:rPr>
              <w:t>,</w:t>
            </w:r>
            <w:r w:rsidRPr="00694A96">
              <w:rPr>
                <w:rFonts w:ascii="Calibri Light" w:hAnsi="Calibri Light" w:cs="Calibri Light"/>
                <w:color w:val="000000"/>
              </w:rPr>
              <w:t xml:space="preserve"> or angry.</w:t>
            </w:r>
          </w:p>
        </w:tc>
      </w:tr>
      <w:tr w:rsidR="003D7716" w14:paraId="66B8F672" w14:textId="77777777" w:rsidTr="00694A96">
        <w:tc>
          <w:tcPr>
            <w:tcW w:w="2235" w:type="dxa"/>
            <w:tcBorders>
              <w:left w:val="single" w:sz="36" w:space="0" w:color="008CC1"/>
            </w:tcBorders>
          </w:tcPr>
          <w:p w14:paraId="012AAD04"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Sexual orientation (S)</w:t>
            </w:r>
          </w:p>
        </w:tc>
        <w:tc>
          <w:tcPr>
            <w:tcW w:w="7980" w:type="dxa"/>
          </w:tcPr>
          <w:p w14:paraId="5D3C2088" w14:textId="5FF70388" w:rsidR="003D7716" w:rsidRPr="00694A96" w:rsidRDefault="00C6113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R</w:t>
            </w:r>
            <w:r w:rsidRPr="00694A96">
              <w:rPr>
                <w:rFonts w:ascii="Calibri Light" w:hAnsi="Calibri Light" w:cs="Calibri Light"/>
                <w:color w:val="000000"/>
              </w:rPr>
              <w:t xml:space="preserve">efers to who you are attracted to and who you </w:t>
            </w:r>
            <w:r w:rsidRPr="00694A96">
              <w:rPr>
                <w:rFonts w:ascii="Calibri Light" w:hAnsi="Calibri Light" w:cs="Calibri Light"/>
              </w:rPr>
              <w:t>choose</w:t>
            </w:r>
            <w:r w:rsidRPr="00694A96">
              <w:rPr>
                <w:rFonts w:ascii="Calibri Light" w:hAnsi="Calibri Light" w:cs="Calibri Light"/>
                <w:color w:val="000000"/>
              </w:rPr>
              <w:t xml:space="preserve"> to be in relationships with. For example </w:t>
            </w:r>
            <w:r w:rsidR="00CA3AC9">
              <w:rPr>
                <w:rFonts w:ascii="Calibri Light" w:hAnsi="Calibri Light" w:cs="Calibri Light"/>
                <w:color w:val="000000"/>
              </w:rPr>
              <w:t>–</w:t>
            </w:r>
            <w:r w:rsidRPr="00694A96">
              <w:rPr>
                <w:rFonts w:ascii="Calibri Light" w:hAnsi="Calibri Light" w:cs="Calibri Light"/>
                <w:color w:val="000000"/>
              </w:rPr>
              <w:t xml:space="preserve"> </w:t>
            </w:r>
            <w:r w:rsidR="00CA3AC9">
              <w:rPr>
                <w:rFonts w:ascii="Calibri Light" w:hAnsi="Calibri Light" w:cs="Calibri Light"/>
                <w:color w:val="000000"/>
              </w:rPr>
              <w:t>‘</w:t>
            </w:r>
            <w:r w:rsidRPr="00694A96">
              <w:rPr>
                <w:rFonts w:ascii="Calibri Light" w:hAnsi="Calibri Light" w:cs="Calibri Light"/>
                <w:i/>
                <w:color w:val="000000"/>
              </w:rPr>
              <w:t>Have you been mistreated because of your sexual orientation</w:t>
            </w:r>
            <w:r w:rsidR="00CA3AC9">
              <w:rPr>
                <w:rFonts w:ascii="Calibri Light" w:hAnsi="Calibri Light" w:cs="Calibri Light"/>
                <w:i/>
                <w:color w:val="000000"/>
              </w:rPr>
              <w:t>’</w:t>
            </w:r>
            <w:r w:rsidRPr="00694A96">
              <w:rPr>
                <w:rFonts w:ascii="Calibri Light" w:hAnsi="Calibri Light" w:cs="Calibri Light"/>
                <w:i/>
                <w:color w:val="000000"/>
              </w:rPr>
              <w:t xml:space="preserve"> </w:t>
            </w:r>
            <w:r w:rsidRPr="00694A96">
              <w:rPr>
                <w:rFonts w:ascii="Calibri Light" w:hAnsi="Calibri Light" w:cs="Calibri Light"/>
                <w:color w:val="000000"/>
              </w:rPr>
              <w:t>means - have you been made fun of because you are attracted to girls, or attracted to boys, or attracted to both?</w:t>
            </w:r>
          </w:p>
        </w:tc>
      </w:tr>
      <w:tr w:rsidR="003D7716" w14:paraId="014ABEB6" w14:textId="77777777" w:rsidTr="00694A96">
        <w:tc>
          <w:tcPr>
            <w:tcW w:w="2235" w:type="dxa"/>
            <w:tcBorders>
              <w:left w:val="single" w:sz="36" w:space="0" w:color="008CC1"/>
            </w:tcBorders>
          </w:tcPr>
          <w:p w14:paraId="60D34E13"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 xml:space="preserve">Statement </w:t>
            </w:r>
          </w:p>
        </w:tc>
        <w:tc>
          <w:tcPr>
            <w:tcW w:w="7980" w:type="dxa"/>
          </w:tcPr>
          <w:p w14:paraId="256726DD" w14:textId="77777777" w:rsidR="003D7716" w:rsidRPr="00694A96" w:rsidRDefault="00C6113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 xml:space="preserve">A </w:t>
            </w:r>
            <w:r w:rsidRPr="00694A96">
              <w:rPr>
                <w:rFonts w:ascii="Calibri Light" w:hAnsi="Calibri Light" w:cs="Calibri Light"/>
                <w:color w:val="000000"/>
              </w:rPr>
              <w:t>sentence</w:t>
            </w:r>
            <w:r w:rsidRPr="00694A96">
              <w:rPr>
                <w:rFonts w:ascii="Calibri Light" w:hAnsi="Calibri Light" w:cs="Calibri Light"/>
              </w:rPr>
              <w:t xml:space="preserve"> or</w:t>
            </w:r>
            <w:r w:rsidRPr="00694A96">
              <w:rPr>
                <w:rFonts w:ascii="Calibri Light" w:hAnsi="Calibri Light" w:cs="Calibri Light"/>
                <w:color w:val="000000"/>
              </w:rPr>
              <w:t xml:space="preserve"> phrase.</w:t>
            </w:r>
          </w:p>
        </w:tc>
      </w:tr>
      <w:tr w:rsidR="003D7716" w14:paraId="4D4921A7" w14:textId="77777777" w:rsidTr="00694A96">
        <w:tc>
          <w:tcPr>
            <w:tcW w:w="2235" w:type="dxa"/>
            <w:tcBorders>
              <w:left w:val="single" w:sz="36" w:space="0" w:color="008CC1"/>
            </w:tcBorders>
          </w:tcPr>
          <w:p w14:paraId="2B82F81A"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Strategies</w:t>
            </w:r>
          </w:p>
        </w:tc>
        <w:tc>
          <w:tcPr>
            <w:tcW w:w="7980" w:type="dxa"/>
          </w:tcPr>
          <w:p w14:paraId="5A74C8D3" w14:textId="77777777" w:rsidR="003D7716" w:rsidRPr="00694A96" w:rsidRDefault="00C6113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P</w:t>
            </w:r>
            <w:r w:rsidRPr="00694A96">
              <w:rPr>
                <w:rFonts w:ascii="Calibri Light" w:hAnsi="Calibri Light" w:cs="Calibri Light"/>
                <w:color w:val="000000"/>
              </w:rPr>
              <w:t>lans or actions that help achieve a goal.</w:t>
            </w:r>
          </w:p>
        </w:tc>
      </w:tr>
      <w:tr w:rsidR="003D7716" w14:paraId="54195E26" w14:textId="77777777" w:rsidTr="00694A96">
        <w:tc>
          <w:tcPr>
            <w:tcW w:w="2235" w:type="dxa"/>
            <w:tcBorders>
              <w:left w:val="single" w:sz="36" w:space="0" w:color="008CC1"/>
            </w:tcBorders>
          </w:tcPr>
          <w:p w14:paraId="099CE17B" w14:textId="77777777" w:rsidR="003D7716" w:rsidRPr="00694A96" w:rsidRDefault="00C61136" w:rsidP="00694A96">
            <w:pPr>
              <w:pBdr>
                <w:top w:val="nil"/>
                <w:left w:val="nil"/>
                <w:bottom w:val="nil"/>
                <w:right w:val="nil"/>
                <w:between w:val="nil"/>
              </w:pBdr>
              <w:spacing w:after="0" w:line="240" w:lineRule="auto"/>
              <w:ind w:left="105"/>
              <w:rPr>
                <w:b/>
                <w:color w:val="008CC1"/>
              </w:rPr>
            </w:pPr>
            <w:r w:rsidRPr="00694A96">
              <w:rPr>
                <w:b/>
                <w:color w:val="008CC1"/>
              </w:rPr>
              <w:t>Threat, threaten</w:t>
            </w:r>
          </w:p>
        </w:tc>
        <w:tc>
          <w:tcPr>
            <w:tcW w:w="7980" w:type="dxa"/>
          </w:tcPr>
          <w:p w14:paraId="6282EF0B" w14:textId="77777777" w:rsidR="003D7716" w:rsidRPr="00694A96" w:rsidRDefault="00C61136">
            <w:pPr>
              <w:pBdr>
                <w:top w:val="nil"/>
                <w:left w:val="nil"/>
                <w:bottom w:val="nil"/>
                <w:right w:val="nil"/>
                <w:between w:val="nil"/>
              </w:pBdr>
              <w:spacing w:after="0" w:line="240" w:lineRule="auto"/>
              <w:rPr>
                <w:rFonts w:ascii="Calibri Light" w:hAnsi="Calibri Light" w:cs="Calibri Light"/>
                <w:color w:val="000000"/>
              </w:rPr>
            </w:pPr>
            <w:r w:rsidRPr="00694A96">
              <w:rPr>
                <w:rFonts w:ascii="Calibri Light" w:hAnsi="Calibri Light" w:cs="Calibri Light"/>
              </w:rPr>
              <w:t>S</w:t>
            </w:r>
            <w:r w:rsidRPr="00694A96">
              <w:rPr>
                <w:rFonts w:ascii="Calibri Light" w:hAnsi="Calibri Light" w:cs="Calibri Light"/>
                <w:color w:val="000000"/>
              </w:rPr>
              <w:t>omeone scaring you by saying they will do something bad.</w:t>
            </w:r>
          </w:p>
        </w:tc>
      </w:tr>
    </w:tbl>
    <w:p w14:paraId="6C3DB9E2" w14:textId="77777777" w:rsidR="003D7716" w:rsidRDefault="003D7716">
      <w:pPr>
        <w:pBdr>
          <w:top w:val="nil"/>
          <w:left w:val="nil"/>
          <w:bottom w:val="nil"/>
          <w:right w:val="nil"/>
          <w:between w:val="nil"/>
        </w:pBdr>
        <w:spacing w:after="0" w:line="240" w:lineRule="auto"/>
        <w:rPr>
          <w:sz w:val="21"/>
          <w:szCs w:val="21"/>
        </w:rPr>
      </w:pPr>
      <w:bookmarkStart w:id="0" w:name="_pvt193hw6mwc" w:colFirst="0" w:colLast="0"/>
      <w:bookmarkEnd w:id="0"/>
    </w:p>
    <w:p w14:paraId="17110A64" w14:textId="77777777" w:rsidR="003D7716" w:rsidRPr="00694A96" w:rsidRDefault="00C61136">
      <w:pPr>
        <w:spacing w:after="0" w:line="240" w:lineRule="auto"/>
        <w:rPr>
          <w:rFonts w:ascii="Calibri Light" w:hAnsi="Calibri Light" w:cs="Calibri Light"/>
          <w:i/>
          <w:sz w:val="21"/>
          <w:szCs w:val="21"/>
        </w:rPr>
      </w:pPr>
      <w:bookmarkStart w:id="1" w:name="_bms6qbs2cs4a" w:colFirst="0" w:colLast="0"/>
      <w:bookmarkEnd w:id="1"/>
      <w:r>
        <w:rPr>
          <w:b/>
          <w:sz w:val="21"/>
          <w:szCs w:val="21"/>
        </w:rPr>
        <w:t>Please note</w:t>
      </w:r>
      <w:r w:rsidRPr="00694A96">
        <w:rPr>
          <w:rFonts w:ascii="Calibri Light" w:hAnsi="Calibri Light" w:cs="Calibri Light"/>
          <w:sz w:val="21"/>
          <w:szCs w:val="21"/>
        </w:rPr>
        <w:t xml:space="preserve">: There may be additional terms that you feel need to be reviewed with students. </w:t>
      </w:r>
      <w:hyperlink r:id="rId8">
        <w:r w:rsidRPr="00694A96">
          <w:rPr>
            <w:rFonts w:ascii="Calibri Light" w:hAnsi="Calibri Light" w:cs="Calibri Light"/>
            <w:color w:val="1155CC"/>
            <w:sz w:val="21"/>
            <w:szCs w:val="21"/>
            <w:u w:val="single"/>
          </w:rPr>
          <w:t>Click here</w:t>
        </w:r>
      </w:hyperlink>
      <w:r w:rsidRPr="00694A96">
        <w:rPr>
          <w:rFonts w:ascii="Calibri Light" w:hAnsi="Calibri Light" w:cs="Calibri Light"/>
          <w:sz w:val="21"/>
          <w:szCs w:val="21"/>
        </w:rPr>
        <w:t xml:space="preserve"> to see how you can access the survey questions in advance of the survey.</w:t>
      </w:r>
    </w:p>
    <w:p w14:paraId="03C85867" w14:textId="77777777" w:rsidR="003D7716" w:rsidRDefault="003D7716">
      <w:pPr>
        <w:spacing w:after="0" w:line="240" w:lineRule="auto"/>
        <w:rPr>
          <w:i/>
        </w:rPr>
      </w:pPr>
      <w:bookmarkStart w:id="2" w:name="_7uusv8s7l3fq" w:colFirst="0" w:colLast="0"/>
      <w:bookmarkEnd w:id="2"/>
    </w:p>
    <w:sectPr w:rsidR="003D7716">
      <w:footerReference w:type="default" r:id="rId9"/>
      <w:pgSz w:w="12240" w:h="15840"/>
      <w:pgMar w:top="1440" w:right="1080" w:bottom="1440" w:left="1080" w:header="708"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5FEE" w14:textId="77777777" w:rsidR="00AF74BE" w:rsidRDefault="00AF74BE">
      <w:pPr>
        <w:spacing w:after="0" w:line="240" w:lineRule="auto"/>
      </w:pPr>
      <w:r>
        <w:separator/>
      </w:r>
    </w:p>
  </w:endnote>
  <w:endnote w:type="continuationSeparator" w:id="0">
    <w:p w14:paraId="32FED2EE" w14:textId="77777777" w:rsidR="00AF74BE" w:rsidRDefault="00AF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9D7C" w14:textId="4F968E72" w:rsidR="003D7716" w:rsidRDefault="00C61136">
    <w:pPr>
      <w:pBdr>
        <w:top w:val="nil"/>
        <w:left w:val="nil"/>
        <w:bottom w:val="nil"/>
        <w:right w:val="nil"/>
        <w:between w:val="nil"/>
      </w:pBdr>
      <w:tabs>
        <w:tab w:val="right" w:pos="10080"/>
      </w:tabs>
      <w:spacing w:after="0" w:line="240" w:lineRule="auto"/>
      <w:rPr>
        <w:color w:val="7F7F7F"/>
        <w:sz w:val="14"/>
        <w:szCs w:val="14"/>
      </w:rPr>
    </w:pPr>
    <w:r>
      <w:rPr>
        <w:color w:val="7F7F7F"/>
        <w:sz w:val="16"/>
        <w:szCs w:val="16"/>
      </w:rPr>
      <w:t>© 20</w:t>
    </w:r>
    <w:r w:rsidR="00200267">
      <w:rPr>
        <w:color w:val="7F7F7F"/>
        <w:sz w:val="16"/>
        <w:szCs w:val="16"/>
      </w:rPr>
      <w:t>22</w:t>
    </w:r>
    <w:r>
      <w:rPr>
        <w:color w:val="7F7F7F"/>
        <w:sz w:val="16"/>
        <w:szCs w:val="16"/>
      </w:rPr>
      <w:t xml:space="preserve"> The Learning Bar Inc. All rights reserved. </w:t>
    </w:r>
    <w:r>
      <w:rPr>
        <w:color w:val="7F7F7F"/>
        <w:sz w:val="16"/>
        <w:szCs w:val="16"/>
      </w:rPr>
      <w:tab/>
    </w:r>
    <w:r>
      <w:rPr>
        <w:color w:val="008FBE"/>
      </w:rPr>
      <w:fldChar w:fldCharType="begin"/>
    </w:r>
    <w:r>
      <w:rPr>
        <w:color w:val="008FBE"/>
      </w:rPr>
      <w:instrText>PAGE</w:instrText>
    </w:r>
    <w:r>
      <w:rPr>
        <w:color w:val="008FBE"/>
      </w:rPr>
      <w:fldChar w:fldCharType="separate"/>
    </w:r>
    <w:r w:rsidR="00CA3AC9">
      <w:rPr>
        <w:noProof/>
        <w:color w:val="008FBE"/>
      </w:rPr>
      <w:t>2</w:t>
    </w:r>
    <w:r>
      <w:rPr>
        <w:color w:val="008FBE"/>
      </w:rPr>
      <w:fldChar w:fldCharType="end"/>
    </w:r>
  </w:p>
  <w:p w14:paraId="66D55B1D" w14:textId="77777777" w:rsidR="003D7716" w:rsidRDefault="00C61136">
    <w:pPr>
      <w:pBdr>
        <w:top w:val="nil"/>
        <w:left w:val="nil"/>
        <w:bottom w:val="nil"/>
        <w:right w:val="nil"/>
        <w:between w:val="nil"/>
      </w:pBdr>
      <w:tabs>
        <w:tab w:val="center" w:pos="5040"/>
        <w:tab w:val="right" w:pos="10080"/>
      </w:tabs>
      <w:spacing w:after="0" w:line="240" w:lineRule="auto"/>
      <w:rPr>
        <w:color w:val="000000"/>
      </w:rPr>
    </w:pPr>
    <w:r>
      <w:rPr>
        <w:color w:val="7F7F7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9BA1" w14:textId="77777777" w:rsidR="00AF74BE" w:rsidRDefault="00AF74BE">
      <w:pPr>
        <w:spacing w:after="0" w:line="240" w:lineRule="auto"/>
      </w:pPr>
      <w:r>
        <w:separator/>
      </w:r>
    </w:p>
  </w:footnote>
  <w:footnote w:type="continuationSeparator" w:id="0">
    <w:p w14:paraId="2CBAD154" w14:textId="77777777" w:rsidR="00AF74BE" w:rsidRDefault="00AF7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16"/>
    <w:rsid w:val="00200267"/>
    <w:rsid w:val="003D7716"/>
    <w:rsid w:val="00457B9B"/>
    <w:rsid w:val="005D0A9E"/>
    <w:rsid w:val="00694A96"/>
    <w:rsid w:val="006C48FD"/>
    <w:rsid w:val="00A272AC"/>
    <w:rsid w:val="00AF74BE"/>
    <w:rsid w:val="00BC76A6"/>
    <w:rsid w:val="00C61136"/>
    <w:rsid w:val="00CA3A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7654"/>
  <w15:docId w15:val="{7D54E8BF-00F4-4AA2-B383-80F3301D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20" w:line="240" w:lineRule="auto"/>
      <w:outlineLvl w:val="0"/>
    </w:pPr>
    <w:rPr>
      <w:color w:val="008FBE"/>
      <w:sz w:val="28"/>
      <w:szCs w:val="28"/>
    </w:rPr>
  </w:style>
  <w:style w:type="paragraph" w:styleId="Heading2">
    <w:name w:val="heading 2"/>
    <w:basedOn w:val="Normal"/>
    <w:next w:val="Normal"/>
    <w:uiPriority w:val="9"/>
    <w:semiHidden/>
    <w:unhideWhenUsed/>
    <w:qFormat/>
    <w:pPr>
      <w:keepNext/>
      <w:keepLines/>
      <w:spacing w:after="0" w:line="240" w:lineRule="auto"/>
      <w:outlineLvl w:val="1"/>
    </w:pPr>
    <w:rPr>
      <w:color w:val="636466"/>
      <w:sz w:val="24"/>
      <w:szCs w:val="24"/>
    </w:rPr>
  </w:style>
  <w:style w:type="paragraph" w:styleId="Heading3">
    <w:name w:val="heading 3"/>
    <w:basedOn w:val="Normal"/>
    <w:next w:val="Normal"/>
    <w:uiPriority w:val="9"/>
    <w:semiHidden/>
    <w:unhideWhenUsed/>
    <w:qFormat/>
    <w:pPr>
      <w:keepNext/>
      <w:keepLines/>
      <w:spacing w:before="80" w:after="0" w:line="240" w:lineRule="auto"/>
      <w:outlineLvl w:val="2"/>
    </w:pPr>
    <w:rPr>
      <w:color w:val="008FBE"/>
      <w:sz w:val="24"/>
      <w:szCs w:val="24"/>
    </w:rPr>
  </w:style>
  <w:style w:type="paragraph" w:styleId="Heading4">
    <w:name w:val="heading 4"/>
    <w:basedOn w:val="Normal"/>
    <w:next w:val="Normal"/>
    <w:uiPriority w:val="9"/>
    <w:semiHidden/>
    <w:unhideWhenUsed/>
    <w:qFormat/>
    <w:pPr>
      <w:keepNext/>
      <w:keepLines/>
      <w:spacing w:before="80" w:after="0"/>
      <w:outlineLvl w:val="3"/>
    </w:pPr>
    <w:rPr>
      <w:color w:val="BBDFB3"/>
    </w:rPr>
  </w:style>
  <w:style w:type="paragraph" w:styleId="Heading5">
    <w:name w:val="heading 5"/>
    <w:basedOn w:val="Normal"/>
    <w:next w:val="Normal"/>
    <w:uiPriority w:val="9"/>
    <w:semiHidden/>
    <w:unhideWhenUsed/>
    <w:qFormat/>
    <w:pPr>
      <w:keepNext/>
      <w:keepLines/>
      <w:spacing w:before="40" w:after="0"/>
      <w:outlineLvl w:val="4"/>
    </w:pPr>
    <w:rPr>
      <w:i/>
      <w:color w:val="BBDFB3"/>
    </w:rPr>
  </w:style>
  <w:style w:type="paragraph" w:styleId="Heading6">
    <w:name w:val="heading 6"/>
    <w:basedOn w:val="Normal"/>
    <w:next w:val="Normal"/>
    <w:uiPriority w:val="9"/>
    <w:semiHidden/>
    <w:unhideWhenUsed/>
    <w:qFormat/>
    <w:pPr>
      <w:keepNext/>
      <w:keepLines/>
      <w:spacing w:before="40" w:after="0"/>
      <w:outlineLvl w:val="5"/>
    </w:pPr>
    <w:rPr>
      <w:color w:val="BBDFB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120" w:line="240" w:lineRule="auto"/>
    </w:pPr>
    <w:rPr>
      <w:color w:val="008FBE"/>
      <w:sz w:val="52"/>
      <w:szCs w:val="52"/>
    </w:rPr>
  </w:style>
  <w:style w:type="paragraph" w:styleId="Subtitle">
    <w:name w:val="Subtitle"/>
    <w:basedOn w:val="Normal"/>
    <w:next w:val="Normal"/>
    <w:uiPriority w:val="11"/>
    <w:qFormat/>
    <w:pPr>
      <w:spacing w:line="240" w:lineRule="auto"/>
    </w:pPr>
    <w:rPr>
      <w:color w:val="636466"/>
      <w:sz w:val="36"/>
      <w:szCs w:val="36"/>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BC7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6A6"/>
    <w:rPr>
      <w:rFonts w:ascii="Segoe UI" w:hAnsi="Segoe UI" w:cs="Segoe UI"/>
      <w:sz w:val="18"/>
      <w:szCs w:val="18"/>
    </w:rPr>
  </w:style>
  <w:style w:type="paragraph" w:styleId="Revision">
    <w:name w:val="Revision"/>
    <w:hidden/>
    <w:uiPriority w:val="99"/>
    <w:semiHidden/>
    <w:rsid w:val="00200267"/>
    <w:pPr>
      <w:spacing w:after="0" w:line="240" w:lineRule="auto"/>
    </w:pPr>
  </w:style>
  <w:style w:type="paragraph" w:styleId="Header">
    <w:name w:val="header"/>
    <w:basedOn w:val="Normal"/>
    <w:link w:val="HeaderChar"/>
    <w:uiPriority w:val="99"/>
    <w:unhideWhenUsed/>
    <w:rsid w:val="0020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67"/>
  </w:style>
  <w:style w:type="paragraph" w:styleId="Footer">
    <w:name w:val="footer"/>
    <w:basedOn w:val="Normal"/>
    <w:link w:val="FooterChar"/>
    <w:uiPriority w:val="99"/>
    <w:unhideWhenUsed/>
    <w:rsid w:val="0020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urschool.thelearningbar.com/hc/en-ca/articles/227745687-Viewing-and-Sharing-Survey-Questions"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dc:creator>
  <cp:lastModifiedBy>Melissa Morgan</cp:lastModifiedBy>
  <cp:revision>3</cp:revision>
  <dcterms:created xsi:type="dcterms:W3CDTF">2019-05-06T20:00:00Z</dcterms:created>
  <dcterms:modified xsi:type="dcterms:W3CDTF">2022-06-10T18:14:00Z</dcterms:modified>
</cp:coreProperties>
</file>